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631" w:rsidRPr="000476CE" w:rsidRDefault="007A35CE" w:rsidP="00C030C9">
      <w:pPr>
        <w:spacing w:after="0" w:line="240" w:lineRule="auto"/>
        <w:ind w:firstLine="720"/>
        <w:jc w:val="right"/>
        <w:rPr>
          <w:rFonts w:ascii="Times New Roman" w:hAnsi="Times New Roman" w:cs="Times New Roman"/>
          <w:sz w:val="24"/>
          <w:lang w:val="uk-UA"/>
        </w:rPr>
      </w:pPr>
      <w:r w:rsidRPr="000476CE">
        <w:rPr>
          <w:rFonts w:ascii="Times New Roman" w:hAnsi="Times New Roman" w:cs="Times New Roman"/>
          <w:sz w:val="24"/>
          <w:lang w:val="uk-UA"/>
        </w:rPr>
        <w:t>Додаток 1</w:t>
      </w:r>
    </w:p>
    <w:p w:rsidR="00C030C9" w:rsidRPr="000476CE" w:rsidRDefault="00C030C9" w:rsidP="0052043C">
      <w:pPr>
        <w:spacing w:after="0" w:line="240" w:lineRule="auto"/>
        <w:ind w:firstLine="720"/>
        <w:jc w:val="both"/>
        <w:rPr>
          <w:rFonts w:ascii="Times New Roman" w:hAnsi="Times New Roman" w:cs="Times New Roman"/>
          <w:sz w:val="24"/>
          <w:lang w:val="uk-UA"/>
        </w:rPr>
      </w:pPr>
    </w:p>
    <w:p w:rsidR="007A35CE" w:rsidRPr="000476CE" w:rsidRDefault="0048032B" w:rsidP="00671BC8">
      <w:pPr>
        <w:spacing w:after="0" w:line="240" w:lineRule="auto"/>
        <w:ind w:firstLine="720"/>
        <w:jc w:val="center"/>
        <w:rPr>
          <w:rFonts w:ascii="Times New Roman" w:hAnsi="Times New Roman" w:cs="Times New Roman"/>
          <w:b/>
          <w:sz w:val="28"/>
          <w:lang w:val="uk-UA"/>
        </w:rPr>
      </w:pPr>
      <w:r w:rsidRPr="000476CE">
        <w:rPr>
          <w:rFonts w:ascii="Times New Roman" w:hAnsi="Times New Roman" w:cs="Times New Roman"/>
          <w:b/>
          <w:sz w:val="28"/>
          <w:lang w:val="uk-UA"/>
        </w:rPr>
        <w:t>ІНІЦІАТИВА ПРОЗ</w:t>
      </w:r>
      <w:r w:rsidR="007A63ED" w:rsidRPr="000476CE">
        <w:rPr>
          <w:rFonts w:ascii="Times New Roman" w:hAnsi="Times New Roman" w:cs="Times New Roman"/>
          <w:b/>
          <w:sz w:val="28"/>
          <w:lang w:val="uk-UA"/>
        </w:rPr>
        <w:t>ОРОСТІ ВИДОБУВНОЇ ГАЛУЗІ (ІПВГ)</w:t>
      </w:r>
    </w:p>
    <w:p w:rsidR="007A35CE" w:rsidRPr="000476CE" w:rsidRDefault="007A35CE" w:rsidP="00671BC8">
      <w:pPr>
        <w:spacing w:after="0" w:line="240" w:lineRule="auto"/>
        <w:ind w:firstLine="720"/>
        <w:jc w:val="center"/>
        <w:rPr>
          <w:rFonts w:ascii="Times New Roman" w:hAnsi="Times New Roman" w:cs="Times New Roman"/>
          <w:b/>
          <w:sz w:val="28"/>
          <w:lang w:val="uk-UA"/>
        </w:rPr>
      </w:pPr>
    </w:p>
    <w:p w:rsidR="000476CE" w:rsidRPr="000476CE" w:rsidRDefault="000476CE" w:rsidP="000476CE">
      <w:pPr>
        <w:jc w:val="center"/>
        <w:rPr>
          <w:rFonts w:ascii="Times New Roman" w:hAnsi="Times New Roman" w:cs="Times New Roman"/>
          <w:b/>
          <w:sz w:val="28"/>
          <w:lang w:val="uk-UA"/>
        </w:rPr>
      </w:pPr>
      <w:r w:rsidRPr="000476CE">
        <w:rPr>
          <w:rFonts w:ascii="Times New Roman" w:hAnsi="Times New Roman" w:cs="Times New Roman"/>
          <w:b/>
          <w:sz w:val="28"/>
          <w:lang w:val="uk-UA"/>
        </w:rPr>
        <w:t xml:space="preserve">ОПИТУВАЛЬНИЙ ЛИСТ </w:t>
      </w:r>
      <w:r w:rsidRPr="000476CE">
        <w:rPr>
          <w:rFonts w:ascii="Times New Roman" w:hAnsi="Times New Roman" w:cs="Times New Roman"/>
          <w:b/>
          <w:sz w:val="28"/>
          <w:lang w:val="uk-UA"/>
        </w:rPr>
        <w:br/>
        <w:t>ДЛЯ КОМПАНІЙ НАФТОГАЗОВОГО СЕКТОРУ</w:t>
      </w:r>
    </w:p>
    <w:p w:rsidR="000476CE" w:rsidRPr="000476CE" w:rsidRDefault="000476CE" w:rsidP="000476CE">
      <w:pPr>
        <w:jc w:val="center"/>
        <w:rPr>
          <w:rFonts w:ascii="Times New Roman" w:hAnsi="Times New Roman" w:cs="Times New Roman"/>
          <w:b/>
          <w:sz w:val="28"/>
          <w:lang w:val="uk-UA"/>
        </w:rPr>
      </w:pPr>
      <w:r w:rsidRPr="000476CE">
        <w:rPr>
          <w:rFonts w:ascii="Times New Roman" w:hAnsi="Times New Roman" w:cs="Times New Roman"/>
          <w:b/>
          <w:sz w:val="28"/>
          <w:lang w:val="uk-UA"/>
        </w:rPr>
        <w:t xml:space="preserve">(в </w:t>
      </w:r>
      <w:proofErr w:type="spellStart"/>
      <w:r w:rsidRPr="000476CE">
        <w:rPr>
          <w:rFonts w:ascii="Times New Roman" w:hAnsi="Times New Roman" w:cs="Times New Roman"/>
          <w:b/>
          <w:sz w:val="28"/>
          <w:lang w:val="uk-UA"/>
        </w:rPr>
        <w:t>т.ч</w:t>
      </w:r>
      <w:proofErr w:type="spellEnd"/>
      <w:r w:rsidRPr="000476CE">
        <w:rPr>
          <w:rFonts w:ascii="Times New Roman" w:hAnsi="Times New Roman" w:cs="Times New Roman"/>
          <w:b/>
          <w:sz w:val="28"/>
          <w:lang w:val="uk-UA"/>
        </w:rPr>
        <w:t>. транспортування нафти та газу)</w:t>
      </w:r>
    </w:p>
    <w:p w:rsidR="000476CE" w:rsidRPr="000476CE" w:rsidRDefault="000476CE" w:rsidP="000476CE">
      <w:pPr>
        <w:spacing w:after="0" w:line="240" w:lineRule="auto"/>
        <w:ind w:firstLine="720"/>
        <w:rPr>
          <w:rFonts w:ascii="Times New Roman" w:hAnsi="Times New Roman" w:cs="Times New Roman"/>
          <w:sz w:val="24"/>
          <w:lang w:val="uk-UA"/>
        </w:rPr>
      </w:pPr>
    </w:p>
    <w:p w:rsidR="000476CE" w:rsidRPr="000476CE" w:rsidRDefault="000476CE" w:rsidP="000476CE">
      <w:pPr>
        <w:spacing w:after="0" w:line="240" w:lineRule="auto"/>
        <w:ind w:firstLine="720"/>
        <w:rPr>
          <w:rFonts w:ascii="Times New Roman" w:hAnsi="Times New Roman" w:cs="Times New Roman"/>
          <w:b/>
          <w:sz w:val="28"/>
          <w:lang w:val="uk-UA"/>
        </w:rPr>
      </w:pPr>
      <w:r w:rsidRPr="000476CE">
        <w:rPr>
          <w:rFonts w:ascii="Times New Roman" w:hAnsi="Times New Roman" w:cs="Times New Roman"/>
          <w:b/>
          <w:sz w:val="28"/>
          <w:lang w:val="uk-UA"/>
        </w:rPr>
        <w:t>Блок 1 - Загальна інформація (станом на 2014-2015 рр.)</w:t>
      </w:r>
    </w:p>
    <w:p w:rsidR="000476CE" w:rsidRPr="000476CE" w:rsidRDefault="000476CE" w:rsidP="000476CE">
      <w:pPr>
        <w:spacing w:after="0" w:line="240" w:lineRule="auto"/>
        <w:ind w:firstLine="720"/>
        <w:rPr>
          <w:rFonts w:ascii="Times New Roman" w:hAnsi="Times New Roman" w:cs="Times New Roman"/>
          <w:sz w:val="24"/>
          <w:lang w:val="uk-UA"/>
        </w:rPr>
      </w:pPr>
    </w:p>
    <w:tbl>
      <w:tblPr>
        <w:tblW w:w="9796" w:type="dxa"/>
        <w:tblInd w:w="93" w:type="dxa"/>
        <w:tblLook w:val="04A0" w:firstRow="1" w:lastRow="0" w:firstColumn="1" w:lastColumn="0" w:noHBand="0" w:noVBand="1"/>
      </w:tblPr>
      <w:tblGrid>
        <w:gridCol w:w="2230"/>
        <w:gridCol w:w="1187"/>
        <w:gridCol w:w="1084"/>
        <w:gridCol w:w="5295"/>
      </w:tblGrid>
      <w:tr w:rsidR="000476CE" w:rsidRPr="000476CE" w:rsidTr="00FF3821">
        <w:trPr>
          <w:trHeight w:val="255"/>
        </w:trPr>
        <w:tc>
          <w:tcPr>
            <w:tcW w:w="3417" w:type="dxa"/>
            <w:gridSpan w:val="2"/>
            <w:tcBorders>
              <w:top w:val="single" w:sz="4" w:space="0" w:color="auto"/>
              <w:left w:val="single" w:sz="4" w:space="0" w:color="auto"/>
              <w:bottom w:val="single" w:sz="4" w:space="0" w:color="auto"/>
              <w:right w:val="nil"/>
            </w:tcBorders>
            <w:shd w:val="clear" w:color="000000" w:fill="FFFFFF"/>
            <w:noWrap/>
            <w:hideMark/>
          </w:tcPr>
          <w:p w:rsidR="000476CE" w:rsidRPr="000476CE" w:rsidRDefault="000476CE" w:rsidP="00FF3821">
            <w:pPr>
              <w:spacing w:after="0" w:line="240" w:lineRule="auto"/>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Повне найменування компанії:</w:t>
            </w:r>
          </w:p>
        </w:tc>
        <w:tc>
          <w:tcPr>
            <w:tcW w:w="1084" w:type="dxa"/>
            <w:tcBorders>
              <w:top w:val="single" w:sz="4" w:space="0" w:color="auto"/>
              <w:left w:val="nil"/>
              <w:bottom w:val="single" w:sz="4" w:space="0" w:color="auto"/>
              <w:right w:val="single" w:sz="4" w:space="0" w:color="auto"/>
            </w:tcBorders>
            <w:shd w:val="clear" w:color="000000" w:fill="FFFFFF"/>
            <w:noWrap/>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w:t>
            </w:r>
          </w:p>
        </w:tc>
        <w:tc>
          <w:tcPr>
            <w:tcW w:w="5295" w:type="dxa"/>
            <w:tcBorders>
              <w:top w:val="single" w:sz="4" w:space="0" w:color="auto"/>
              <w:left w:val="nil"/>
              <w:bottom w:val="single" w:sz="4" w:space="0" w:color="auto"/>
              <w:right w:val="single" w:sz="4" w:space="0" w:color="000000"/>
            </w:tcBorders>
            <w:shd w:val="clear" w:color="auto" w:fill="auto"/>
            <w:noWrap/>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w:t>
            </w:r>
          </w:p>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540"/>
        </w:trPr>
        <w:tc>
          <w:tcPr>
            <w:tcW w:w="4501" w:type="dxa"/>
            <w:gridSpan w:val="3"/>
            <w:tcBorders>
              <w:top w:val="single" w:sz="4" w:space="0" w:color="auto"/>
              <w:left w:val="single" w:sz="4" w:space="0" w:color="auto"/>
              <w:bottom w:val="single" w:sz="4" w:space="0" w:color="auto"/>
              <w:right w:val="single" w:sz="4" w:space="0" w:color="000000"/>
            </w:tcBorders>
            <w:shd w:val="clear" w:color="000000" w:fill="FFFFFF"/>
            <w:hideMark/>
          </w:tcPr>
          <w:p w:rsidR="000476CE" w:rsidRPr="000476CE" w:rsidRDefault="000476CE" w:rsidP="00FF3821">
            <w:pPr>
              <w:spacing w:after="0" w:line="240" w:lineRule="auto"/>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Контакти відповідальної особи, яка заповнювала дану анкету (ПІП, посада, контактний телефон, e-</w:t>
            </w:r>
            <w:proofErr w:type="spellStart"/>
            <w:r w:rsidRPr="000476CE">
              <w:rPr>
                <w:rFonts w:ascii="Times New Roman" w:eastAsia="Times New Roman" w:hAnsi="Times New Roman" w:cs="Times New Roman"/>
                <w:b/>
                <w:bCs/>
                <w:color w:val="000000"/>
                <w:lang w:val="uk-UA" w:eastAsia="uk-UA"/>
              </w:rPr>
              <w:t>mail</w:t>
            </w:r>
            <w:proofErr w:type="spellEnd"/>
            <w:r w:rsidRPr="000476CE">
              <w:rPr>
                <w:rFonts w:ascii="Times New Roman" w:eastAsia="Times New Roman" w:hAnsi="Times New Roman" w:cs="Times New Roman"/>
                <w:b/>
                <w:bCs/>
                <w:color w:val="000000"/>
                <w:lang w:val="uk-UA" w:eastAsia="uk-UA"/>
              </w:rPr>
              <w:t>):</w:t>
            </w:r>
          </w:p>
        </w:tc>
        <w:tc>
          <w:tcPr>
            <w:tcW w:w="5295" w:type="dxa"/>
            <w:tcBorders>
              <w:top w:val="single" w:sz="4" w:space="0" w:color="auto"/>
              <w:left w:val="nil"/>
              <w:bottom w:val="single" w:sz="4" w:space="0" w:color="auto"/>
              <w:right w:val="single" w:sz="4" w:space="0" w:color="000000"/>
            </w:tcBorders>
            <w:shd w:val="clear" w:color="auto" w:fill="auto"/>
            <w:noWrap/>
            <w:hideMark/>
          </w:tcPr>
          <w:p w:rsidR="000476CE" w:rsidRPr="000476CE" w:rsidRDefault="000476CE" w:rsidP="00FF3821">
            <w:pPr>
              <w:spacing w:after="0" w:line="240" w:lineRule="auto"/>
              <w:jc w:val="center"/>
              <w:rPr>
                <w:rFonts w:ascii="Times New Roman" w:eastAsia="Times New Roman" w:hAnsi="Times New Roman" w:cs="Times New Roman"/>
                <w:color w:val="000000"/>
                <w:lang w:val="uk-UA" w:eastAsia="uk-UA"/>
              </w:rPr>
            </w:pPr>
          </w:p>
          <w:p w:rsidR="000476CE" w:rsidRPr="000476CE" w:rsidRDefault="000476CE" w:rsidP="00FF3821">
            <w:pPr>
              <w:spacing w:after="0" w:line="240" w:lineRule="auto"/>
              <w:jc w:val="center"/>
              <w:rPr>
                <w:rFonts w:ascii="Times New Roman" w:eastAsia="Times New Roman" w:hAnsi="Times New Roman" w:cs="Times New Roman"/>
                <w:color w:val="000000"/>
                <w:lang w:val="uk-UA" w:eastAsia="uk-UA"/>
              </w:rPr>
            </w:pPr>
          </w:p>
          <w:p w:rsidR="000476CE" w:rsidRPr="000476CE" w:rsidRDefault="000476CE" w:rsidP="00FF3821">
            <w:pPr>
              <w:spacing w:after="0" w:line="240" w:lineRule="auto"/>
              <w:jc w:val="center"/>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w:t>
            </w:r>
          </w:p>
        </w:tc>
      </w:tr>
      <w:tr w:rsidR="000476CE" w:rsidRPr="000476CE" w:rsidTr="00FF3821">
        <w:trPr>
          <w:trHeight w:val="255"/>
        </w:trPr>
        <w:tc>
          <w:tcPr>
            <w:tcW w:w="3417" w:type="dxa"/>
            <w:gridSpan w:val="2"/>
            <w:tcBorders>
              <w:top w:val="single" w:sz="4" w:space="0" w:color="auto"/>
              <w:left w:val="single" w:sz="4" w:space="0" w:color="auto"/>
              <w:bottom w:val="single" w:sz="4" w:space="0" w:color="auto"/>
              <w:right w:val="nil"/>
            </w:tcBorders>
            <w:shd w:val="clear" w:color="000000" w:fill="FFFFFF"/>
            <w:hideMark/>
          </w:tcPr>
          <w:p w:rsidR="000476CE" w:rsidRPr="000476CE" w:rsidRDefault="000476CE" w:rsidP="00FF3821">
            <w:pPr>
              <w:spacing w:after="0" w:line="240" w:lineRule="auto"/>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Місцезнаходження (Юридична адреса):</w:t>
            </w:r>
          </w:p>
        </w:tc>
        <w:tc>
          <w:tcPr>
            <w:tcW w:w="1084" w:type="dxa"/>
            <w:tcBorders>
              <w:top w:val="nil"/>
              <w:left w:val="nil"/>
              <w:bottom w:val="single" w:sz="4" w:space="0" w:color="auto"/>
              <w:right w:val="single" w:sz="4" w:space="0" w:color="auto"/>
            </w:tcBorders>
            <w:shd w:val="clear" w:color="000000" w:fill="FFFFFF"/>
            <w:noWrap/>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w:t>
            </w:r>
          </w:p>
        </w:tc>
        <w:tc>
          <w:tcPr>
            <w:tcW w:w="5295" w:type="dxa"/>
            <w:tcBorders>
              <w:top w:val="single" w:sz="4" w:space="0" w:color="auto"/>
              <w:left w:val="nil"/>
              <w:bottom w:val="single" w:sz="4" w:space="0" w:color="auto"/>
              <w:right w:val="single" w:sz="4" w:space="0" w:color="000000"/>
            </w:tcBorders>
            <w:shd w:val="clear" w:color="000000" w:fill="FFFFFF"/>
            <w:noWrap/>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w:t>
            </w:r>
          </w:p>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255"/>
        </w:trPr>
        <w:tc>
          <w:tcPr>
            <w:tcW w:w="4501" w:type="dxa"/>
            <w:gridSpan w:val="3"/>
            <w:tcBorders>
              <w:top w:val="single" w:sz="4" w:space="0" w:color="auto"/>
              <w:left w:val="single" w:sz="4" w:space="0" w:color="auto"/>
              <w:bottom w:val="single" w:sz="4" w:space="0" w:color="auto"/>
              <w:right w:val="single" w:sz="4" w:space="0" w:color="000000"/>
            </w:tcBorders>
            <w:shd w:val="clear" w:color="000000" w:fill="FFFFFF"/>
            <w:hideMark/>
          </w:tcPr>
          <w:p w:rsidR="000476CE" w:rsidRPr="000476CE" w:rsidRDefault="000476CE" w:rsidP="00FF3821">
            <w:pPr>
              <w:spacing w:after="0" w:line="240" w:lineRule="auto"/>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Місця провадження діяльності (перелік регіонів та основних родовищ)</w:t>
            </w:r>
          </w:p>
        </w:tc>
        <w:tc>
          <w:tcPr>
            <w:tcW w:w="5295" w:type="dxa"/>
            <w:tcBorders>
              <w:top w:val="single" w:sz="4" w:space="0" w:color="auto"/>
              <w:left w:val="nil"/>
              <w:bottom w:val="single" w:sz="4" w:space="0" w:color="auto"/>
              <w:right w:val="single" w:sz="4" w:space="0" w:color="000000"/>
            </w:tcBorders>
            <w:shd w:val="clear" w:color="000000" w:fill="FFFFFF"/>
            <w:noWrap/>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w:t>
            </w:r>
          </w:p>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0476CE" w:rsidTr="00FF3821">
        <w:trPr>
          <w:trHeight w:val="255"/>
        </w:trPr>
        <w:tc>
          <w:tcPr>
            <w:tcW w:w="3417" w:type="dxa"/>
            <w:gridSpan w:val="2"/>
            <w:tcBorders>
              <w:top w:val="single" w:sz="4" w:space="0" w:color="auto"/>
              <w:left w:val="single" w:sz="4" w:space="0" w:color="auto"/>
              <w:bottom w:val="nil"/>
              <w:right w:val="nil"/>
            </w:tcBorders>
            <w:shd w:val="clear" w:color="000000" w:fill="FFFFFF"/>
            <w:noWrap/>
            <w:hideMark/>
          </w:tcPr>
          <w:p w:rsidR="000476CE" w:rsidRPr="000476CE" w:rsidRDefault="000476CE" w:rsidP="00FF3821">
            <w:pPr>
              <w:spacing w:after="0" w:line="240" w:lineRule="auto"/>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 xml:space="preserve">Види діяльності згідно КВЕД: </w:t>
            </w:r>
          </w:p>
        </w:tc>
        <w:tc>
          <w:tcPr>
            <w:tcW w:w="1084" w:type="dxa"/>
            <w:tcBorders>
              <w:top w:val="nil"/>
              <w:left w:val="nil"/>
              <w:bottom w:val="nil"/>
              <w:right w:val="single" w:sz="4" w:space="0" w:color="auto"/>
            </w:tcBorders>
            <w:shd w:val="clear" w:color="000000" w:fill="FFFFFF"/>
            <w:noWrap/>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w:t>
            </w:r>
          </w:p>
        </w:tc>
        <w:tc>
          <w:tcPr>
            <w:tcW w:w="5295" w:type="dxa"/>
            <w:tcBorders>
              <w:top w:val="single" w:sz="4" w:space="0" w:color="auto"/>
              <w:left w:val="nil"/>
              <w:bottom w:val="nil"/>
              <w:right w:val="single" w:sz="4" w:space="0" w:color="000000"/>
            </w:tcBorders>
            <w:shd w:val="clear" w:color="000000" w:fill="FFFFFF"/>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06.10 - Добування сирої нафти</w:t>
            </w:r>
          </w:p>
        </w:tc>
      </w:tr>
      <w:tr w:rsidR="000476CE" w:rsidRPr="000476CE" w:rsidTr="00FF3821">
        <w:trPr>
          <w:trHeight w:val="255"/>
        </w:trPr>
        <w:tc>
          <w:tcPr>
            <w:tcW w:w="4501" w:type="dxa"/>
            <w:gridSpan w:val="3"/>
            <w:vMerge w:val="restart"/>
            <w:tcBorders>
              <w:top w:val="nil"/>
              <w:left w:val="single" w:sz="4" w:space="0" w:color="auto"/>
              <w:bottom w:val="nil"/>
              <w:right w:val="single" w:sz="4" w:space="0" w:color="000000"/>
            </w:tcBorders>
            <w:shd w:val="clear" w:color="000000" w:fill="FFFFFF"/>
            <w:hideMark/>
          </w:tcPr>
          <w:p w:rsidR="000476CE" w:rsidRPr="000476CE" w:rsidRDefault="000476CE" w:rsidP="00FF3821">
            <w:pPr>
              <w:spacing w:after="0" w:line="240" w:lineRule="auto"/>
              <w:rPr>
                <w:rFonts w:ascii="Times New Roman" w:eastAsia="Times New Roman" w:hAnsi="Times New Roman" w:cs="Times New Roman"/>
                <w:i/>
                <w:iCs/>
                <w:color w:val="000000"/>
                <w:lang w:val="uk-UA" w:eastAsia="uk-UA"/>
              </w:rPr>
            </w:pPr>
            <w:r w:rsidRPr="000476CE">
              <w:rPr>
                <w:rFonts w:ascii="Times New Roman" w:eastAsia="Times New Roman" w:hAnsi="Times New Roman" w:cs="Times New Roman"/>
                <w:i/>
                <w:iCs/>
                <w:color w:val="000000"/>
                <w:lang w:val="uk-UA" w:eastAsia="uk-UA"/>
              </w:rPr>
              <w:t>(викреслити зайві та/або додати інші види діяльності):</w:t>
            </w:r>
          </w:p>
        </w:tc>
        <w:tc>
          <w:tcPr>
            <w:tcW w:w="5295" w:type="dxa"/>
            <w:tcBorders>
              <w:top w:val="nil"/>
              <w:left w:val="nil"/>
              <w:bottom w:val="nil"/>
              <w:right w:val="single" w:sz="4" w:space="0" w:color="000000"/>
            </w:tcBorders>
            <w:shd w:val="clear" w:color="000000" w:fill="FFFFFF"/>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06.20 - Добування природного газу</w:t>
            </w:r>
          </w:p>
        </w:tc>
      </w:tr>
      <w:tr w:rsidR="000476CE" w:rsidRPr="000476CE" w:rsidTr="00FF3821">
        <w:trPr>
          <w:trHeight w:val="255"/>
        </w:trPr>
        <w:tc>
          <w:tcPr>
            <w:tcW w:w="4501" w:type="dxa"/>
            <w:gridSpan w:val="3"/>
            <w:vMerge/>
            <w:tcBorders>
              <w:top w:val="nil"/>
              <w:left w:val="single" w:sz="4" w:space="0" w:color="auto"/>
              <w:bottom w:val="nil"/>
              <w:right w:val="single" w:sz="4" w:space="0" w:color="000000"/>
            </w:tcBorders>
            <w:vAlign w:val="center"/>
            <w:hideMark/>
          </w:tcPr>
          <w:p w:rsidR="000476CE" w:rsidRPr="000476CE" w:rsidRDefault="000476CE" w:rsidP="00FF3821">
            <w:pPr>
              <w:spacing w:after="0" w:line="240" w:lineRule="auto"/>
              <w:rPr>
                <w:rFonts w:ascii="Times New Roman" w:eastAsia="Times New Roman" w:hAnsi="Times New Roman" w:cs="Times New Roman"/>
                <w:i/>
                <w:iCs/>
                <w:color w:val="000000"/>
                <w:lang w:val="uk-UA" w:eastAsia="uk-UA"/>
              </w:rPr>
            </w:pPr>
          </w:p>
        </w:tc>
        <w:tc>
          <w:tcPr>
            <w:tcW w:w="5295" w:type="dxa"/>
            <w:tcBorders>
              <w:top w:val="nil"/>
              <w:left w:val="nil"/>
              <w:bottom w:val="nil"/>
              <w:right w:val="single" w:sz="4" w:space="0" w:color="000000"/>
            </w:tcBorders>
            <w:shd w:val="clear" w:color="000000" w:fill="FFFFFF"/>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19.20 - Виробництво продуктів </w:t>
            </w:r>
            <w:proofErr w:type="spellStart"/>
            <w:r w:rsidRPr="000476CE">
              <w:rPr>
                <w:rFonts w:ascii="Times New Roman" w:eastAsia="Times New Roman" w:hAnsi="Times New Roman" w:cs="Times New Roman"/>
                <w:color w:val="000000"/>
                <w:lang w:val="uk-UA" w:eastAsia="uk-UA"/>
              </w:rPr>
              <w:t>нафтоперероблення</w:t>
            </w:r>
            <w:proofErr w:type="spellEnd"/>
          </w:p>
        </w:tc>
      </w:tr>
      <w:tr w:rsidR="000476CE" w:rsidRPr="008772C0" w:rsidTr="00FF3821">
        <w:trPr>
          <w:trHeight w:val="510"/>
        </w:trPr>
        <w:tc>
          <w:tcPr>
            <w:tcW w:w="2230" w:type="dxa"/>
            <w:tcBorders>
              <w:top w:val="nil"/>
              <w:left w:val="single" w:sz="4" w:space="0" w:color="auto"/>
              <w:bottom w:val="nil"/>
              <w:right w:val="nil"/>
            </w:tcBorders>
            <w:shd w:val="clear" w:color="000000" w:fill="FFFFFF"/>
            <w:noWrap/>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w:t>
            </w:r>
          </w:p>
        </w:tc>
        <w:tc>
          <w:tcPr>
            <w:tcW w:w="1187" w:type="dxa"/>
            <w:tcBorders>
              <w:top w:val="nil"/>
              <w:left w:val="nil"/>
              <w:bottom w:val="nil"/>
              <w:right w:val="nil"/>
            </w:tcBorders>
            <w:shd w:val="clear" w:color="000000" w:fill="FFFFFF"/>
            <w:noWrap/>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w:t>
            </w:r>
          </w:p>
        </w:tc>
        <w:tc>
          <w:tcPr>
            <w:tcW w:w="1084" w:type="dxa"/>
            <w:tcBorders>
              <w:top w:val="nil"/>
              <w:left w:val="nil"/>
              <w:bottom w:val="nil"/>
              <w:right w:val="single" w:sz="4" w:space="0" w:color="auto"/>
            </w:tcBorders>
            <w:shd w:val="clear" w:color="000000" w:fill="FFFFFF"/>
            <w:noWrap/>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w:t>
            </w:r>
          </w:p>
        </w:tc>
        <w:tc>
          <w:tcPr>
            <w:tcW w:w="5295" w:type="dxa"/>
            <w:tcBorders>
              <w:top w:val="nil"/>
              <w:left w:val="nil"/>
              <w:bottom w:val="nil"/>
              <w:right w:val="single" w:sz="4" w:space="0" w:color="000000"/>
            </w:tcBorders>
            <w:shd w:val="clear" w:color="000000" w:fill="FFFFFF"/>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46.12 - Діяльність посередників у торгівлі паливом, рудами, металами та промисловими хімічними речовинами</w:t>
            </w:r>
          </w:p>
        </w:tc>
      </w:tr>
      <w:tr w:rsidR="000476CE" w:rsidRPr="008772C0" w:rsidTr="00FF3821">
        <w:trPr>
          <w:trHeight w:val="255"/>
        </w:trPr>
        <w:tc>
          <w:tcPr>
            <w:tcW w:w="2230" w:type="dxa"/>
            <w:tcBorders>
              <w:top w:val="nil"/>
              <w:left w:val="single" w:sz="4" w:space="0" w:color="auto"/>
              <w:bottom w:val="nil"/>
              <w:right w:val="nil"/>
            </w:tcBorders>
            <w:shd w:val="clear" w:color="000000" w:fill="FFFFFF"/>
            <w:noWrap/>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w:t>
            </w:r>
          </w:p>
        </w:tc>
        <w:tc>
          <w:tcPr>
            <w:tcW w:w="1187" w:type="dxa"/>
            <w:tcBorders>
              <w:top w:val="nil"/>
              <w:left w:val="nil"/>
              <w:bottom w:val="nil"/>
              <w:right w:val="nil"/>
            </w:tcBorders>
            <w:shd w:val="clear" w:color="000000" w:fill="FFFFFF"/>
            <w:noWrap/>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w:t>
            </w:r>
          </w:p>
        </w:tc>
        <w:tc>
          <w:tcPr>
            <w:tcW w:w="1084" w:type="dxa"/>
            <w:tcBorders>
              <w:top w:val="nil"/>
              <w:left w:val="nil"/>
              <w:bottom w:val="nil"/>
              <w:right w:val="single" w:sz="4" w:space="0" w:color="auto"/>
            </w:tcBorders>
            <w:shd w:val="clear" w:color="000000" w:fill="FFFFFF"/>
            <w:noWrap/>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w:t>
            </w:r>
          </w:p>
        </w:tc>
        <w:tc>
          <w:tcPr>
            <w:tcW w:w="5295" w:type="dxa"/>
            <w:tcBorders>
              <w:top w:val="nil"/>
              <w:left w:val="nil"/>
              <w:bottom w:val="nil"/>
              <w:right w:val="single" w:sz="4" w:space="0" w:color="000000"/>
            </w:tcBorders>
            <w:shd w:val="clear" w:color="000000" w:fill="FFFFFF"/>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35.23 - Торгівля газом через місцеві (локальні) трубопроводи</w:t>
            </w:r>
          </w:p>
        </w:tc>
      </w:tr>
      <w:tr w:rsidR="000476CE" w:rsidRPr="000476CE" w:rsidTr="00FF3821">
        <w:trPr>
          <w:trHeight w:val="255"/>
        </w:trPr>
        <w:tc>
          <w:tcPr>
            <w:tcW w:w="2230" w:type="dxa"/>
            <w:tcBorders>
              <w:top w:val="nil"/>
              <w:left w:val="single" w:sz="4" w:space="0" w:color="auto"/>
              <w:bottom w:val="nil"/>
              <w:right w:val="nil"/>
            </w:tcBorders>
            <w:shd w:val="clear" w:color="000000" w:fill="FFFFFF"/>
            <w:noWrap/>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w:t>
            </w:r>
          </w:p>
        </w:tc>
        <w:tc>
          <w:tcPr>
            <w:tcW w:w="1187" w:type="dxa"/>
            <w:tcBorders>
              <w:top w:val="nil"/>
              <w:left w:val="nil"/>
              <w:bottom w:val="nil"/>
              <w:right w:val="nil"/>
            </w:tcBorders>
            <w:shd w:val="clear" w:color="000000" w:fill="FFFFFF"/>
            <w:noWrap/>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w:t>
            </w:r>
          </w:p>
        </w:tc>
        <w:tc>
          <w:tcPr>
            <w:tcW w:w="1084" w:type="dxa"/>
            <w:tcBorders>
              <w:top w:val="nil"/>
              <w:left w:val="nil"/>
              <w:bottom w:val="nil"/>
              <w:right w:val="single" w:sz="4" w:space="0" w:color="auto"/>
            </w:tcBorders>
            <w:shd w:val="clear" w:color="000000" w:fill="FFFFFF"/>
            <w:noWrap/>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w:t>
            </w:r>
          </w:p>
        </w:tc>
        <w:tc>
          <w:tcPr>
            <w:tcW w:w="5295" w:type="dxa"/>
            <w:tcBorders>
              <w:top w:val="nil"/>
              <w:left w:val="nil"/>
              <w:bottom w:val="nil"/>
              <w:right w:val="single" w:sz="4" w:space="0" w:color="000000"/>
            </w:tcBorders>
            <w:shd w:val="clear" w:color="000000" w:fill="FFFFFF"/>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49.50 - Трубопровідний транспорт</w:t>
            </w:r>
          </w:p>
        </w:tc>
      </w:tr>
      <w:tr w:rsidR="000476CE" w:rsidRPr="000476CE" w:rsidTr="00FF3821">
        <w:trPr>
          <w:trHeight w:val="255"/>
        </w:trPr>
        <w:tc>
          <w:tcPr>
            <w:tcW w:w="2230" w:type="dxa"/>
            <w:tcBorders>
              <w:top w:val="nil"/>
              <w:left w:val="single" w:sz="4" w:space="0" w:color="auto"/>
              <w:bottom w:val="single" w:sz="4" w:space="0" w:color="auto"/>
              <w:right w:val="nil"/>
            </w:tcBorders>
            <w:shd w:val="clear" w:color="000000" w:fill="FFFFFF"/>
            <w:noWrap/>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w:t>
            </w:r>
          </w:p>
        </w:tc>
        <w:tc>
          <w:tcPr>
            <w:tcW w:w="1187" w:type="dxa"/>
            <w:tcBorders>
              <w:top w:val="nil"/>
              <w:left w:val="nil"/>
              <w:bottom w:val="single" w:sz="4" w:space="0" w:color="auto"/>
              <w:right w:val="nil"/>
            </w:tcBorders>
            <w:shd w:val="clear" w:color="000000" w:fill="FFFFFF"/>
            <w:noWrap/>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w:t>
            </w:r>
          </w:p>
        </w:tc>
        <w:tc>
          <w:tcPr>
            <w:tcW w:w="1084" w:type="dxa"/>
            <w:tcBorders>
              <w:top w:val="nil"/>
              <w:left w:val="nil"/>
              <w:bottom w:val="single" w:sz="4" w:space="0" w:color="auto"/>
              <w:right w:val="single" w:sz="4" w:space="0" w:color="auto"/>
            </w:tcBorders>
            <w:shd w:val="clear" w:color="000000" w:fill="FFFFFF"/>
            <w:noWrap/>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w:t>
            </w:r>
          </w:p>
        </w:tc>
        <w:tc>
          <w:tcPr>
            <w:tcW w:w="5295" w:type="dxa"/>
            <w:tcBorders>
              <w:top w:val="nil"/>
              <w:left w:val="nil"/>
              <w:bottom w:val="single" w:sz="4" w:space="0" w:color="auto"/>
              <w:right w:val="single" w:sz="4" w:space="0" w:color="000000"/>
            </w:tcBorders>
            <w:shd w:val="clear" w:color="000000" w:fill="FFFFFF"/>
            <w:hideMark/>
          </w:tcPr>
          <w:p w:rsidR="000476CE" w:rsidRPr="000476CE" w:rsidRDefault="000476CE" w:rsidP="00FF3821">
            <w:pPr>
              <w:spacing w:after="0" w:line="240" w:lineRule="auto"/>
              <w:rPr>
                <w:rFonts w:ascii="Times New Roman" w:eastAsia="Times New Roman" w:hAnsi="Times New Roman" w:cs="Times New Roman"/>
                <w:i/>
                <w:iCs/>
                <w:color w:val="000000"/>
                <w:lang w:val="uk-UA" w:eastAsia="uk-UA"/>
              </w:rPr>
            </w:pPr>
            <w:r w:rsidRPr="000476CE">
              <w:rPr>
                <w:rFonts w:ascii="Times New Roman" w:eastAsia="Times New Roman" w:hAnsi="Times New Roman" w:cs="Times New Roman"/>
                <w:i/>
                <w:iCs/>
                <w:color w:val="000000"/>
                <w:lang w:val="uk-UA" w:eastAsia="uk-UA"/>
              </w:rPr>
              <w:t>Інше – вказати</w:t>
            </w:r>
          </w:p>
          <w:p w:rsidR="000476CE" w:rsidRPr="000476CE" w:rsidRDefault="000476CE" w:rsidP="00FF3821">
            <w:pPr>
              <w:spacing w:after="0" w:line="240" w:lineRule="auto"/>
              <w:rPr>
                <w:rFonts w:ascii="Times New Roman" w:eastAsia="Times New Roman" w:hAnsi="Times New Roman" w:cs="Times New Roman"/>
                <w:i/>
                <w:iCs/>
                <w:color w:val="000000"/>
                <w:lang w:val="uk-UA" w:eastAsia="uk-UA"/>
              </w:rPr>
            </w:pPr>
          </w:p>
          <w:p w:rsidR="000476CE" w:rsidRPr="000476CE" w:rsidRDefault="000476CE" w:rsidP="00FF3821">
            <w:pPr>
              <w:spacing w:after="0" w:line="240" w:lineRule="auto"/>
              <w:rPr>
                <w:rFonts w:ascii="Times New Roman" w:eastAsia="Times New Roman" w:hAnsi="Times New Roman" w:cs="Times New Roman"/>
                <w:i/>
                <w:iCs/>
                <w:color w:val="000000"/>
                <w:lang w:val="uk-UA" w:eastAsia="uk-UA"/>
              </w:rPr>
            </w:pPr>
          </w:p>
          <w:p w:rsidR="000476CE" w:rsidRPr="000476CE" w:rsidRDefault="000476CE" w:rsidP="00FF3821">
            <w:pPr>
              <w:spacing w:after="0" w:line="240" w:lineRule="auto"/>
              <w:rPr>
                <w:rFonts w:ascii="Times New Roman" w:eastAsia="Times New Roman" w:hAnsi="Times New Roman" w:cs="Times New Roman"/>
                <w:i/>
                <w:iCs/>
                <w:color w:val="000000"/>
                <w:lang w:val="uk-UA" w:eastAsia="uk-UA"/>
              </w:rPr>
            </w:pPr>
          </w:p>
          <w:p w:rsidR="000476CE" w:rsidRPr="000476CE" w:rsidRDefault="000476CE" w:rsidP="00FF3821">
            <w:pPr>
              <w:spacing w:after="0" w:line="240" w:lineRule="auto"/>
              <w:rPr>
                <w:rFonts w:ascii="Times New Roman" w:eastAsia="Times New Roman" w:hAnsi="Times New Roman" w:cs="Times New Roman"/>
                <w:i/>
                <w:iCs/>
                <w:color w:val="000000"/>
                <w:lang w:val="uk-UA" w:eastAsia="uk-UA"/>
              </w:rPr>
            </w:pPr>
          </w:p>
          <w:p w:rsidR="000476CE" w:rsidRPr="000476CE" w:rsidRDefault="000476CE" w:rsidP="00FF3821">
            <w:pPr>
              <w:spacing w:after="0" w:line="240" w:lineRule="auto"/>
              <w:rPr>
                <w:rFonts w:ascii="Times New Roman" w:eastAsia="Times New Roman" w:hAnsi="Times New Roman" w:cs="Times New Roman"/>
                <w:i/>
                <w:iCs/>
                <w:color w:val="000000"/>
                <w:lang w:val="uk-UA" w:eastAsia="uk-UA"/>
              </w:rPr>
            </w:pPr>
          </w:p>
        </w:tc>
      </w:tr>
    </w:tbl>
    <w:p w:rsidR="000476CE" w:rsidRPr="000476CE" w:rsidRDefault="000476CE" w:rsidP="000476CE">
      <w:pPr>
        <w:spacing w:after="0" w:line="240" w:lineRule="auto"/>
        <w:ind w:firstLine="720"/>
        <w:rPr>
          <w:rFonts w:ascii="Times New Roman" w:hAnsi="Times New Roman" w:cs="Times New Roman"/>
          <w:sz w:val="24"/>
          <w:lang w:val="uk-UA"/>
        </w:rPr>
      </w:pPr>
    </w:p>
    <w:p w:rsidR="000476CE" w:rsidRPr="000476CE" w:rsidRDefault="000476CE" w:rsidP="000476CE">
      <w:pPr>
        <w:spacing w:after="0" w:line="240" w:lineRule="auto"/>
        <w:ind w:firstLine="720"/>
        <w:rPr>
          <w:rFonts w:ascii="Times New Roman" w:hAnsi="Times New Roman" w:cs="Times New Roman"/>
          <w:b/>
          <w:i/>
          <w:sz w:val="24"/>
          <w:lang w:val="uk-UA"/>
        </w:rPr>
      </w:pPr>
      <w:r w:rsidRPr="000476CE">
        <w:rPr>
          <w:rFonts w:ascii="Times New Roman" w:hAnsi="Times New Roman" w:cs="Times New Roman"/>
          <w:b/>
          <w:i/>
          <w:sz w:val="24"/>
          <w:lang w:val="uk-UA"/>
        </w:rPr>
        <w:t>Пояснення:</w:t>
      </w:r>
    </w:p>
    <w:p w:rsidR="000476CE" w:rsidRPr="000476CE" w:rsidRDefault="000476CE" w:rsidP="000476CE">
      <w:pPr>
        <w:spacing w:after="0" w:line="240" w:lineRule="auto"/>
        <w:ind w:firstLine="720"/>
        <w:rPr>
          <w:rFonts w:ascii="Times New Roman" w:hAnsi="Times New Roman" w:cs="Times New Roman"/>
          <w:sz w:val="24"/>
          <w:lang w:val="uk-UA"/>
        </w:rPr>
      </w:pPr>
      <w:r w:rsidRPr="000476CE">
        <w:rPr>
          <w:rFonts w:ascii="Times New Roman" w:hAnsi="Times New Roman" w:cs="Times New Roman"/>
          <w:sz w:val="24"/>
          <w:lang w:val="uk-UA"/>
        </w:rPr>
        <w:t xml:space="preserve">Якщо протягом 2014-2015 рр. відбулись зміни в назві компанії, її адресі і </w:t>
      </w:r>
      <w:proofErr w:type="spellStart"/>
      <w:r w:rsidRPr="000476CE">
        <w:rPr>
          <w:rFonts w:ascii="Times New Roman" w:hAnsi="Times New Roman" w:cs="Times New Roman"/>
          <w:sz w:val="24"/>
          <w:lang w:val="uk-UA"/>
        </w:rPr>
        <w:t>т.д</w:t>
      </w:r>
      <w:proofErr w:type="spellEnd"/>
      <w:r w:rsidRPr="000476CE">
        <w:rPr>
          <w:rFonts w:ascii="Times New Roman" w:hAnsi="Times New Roman" w:cs="Times New Roman"/>
          <w:sz w:val="24"/>
          <w:lang w:val="uk-UA"/>
        </w:rPr>
        <w:t>., необхідно вказати попередні та актуальні дані.</w:t>
      </w:r>
    </w:p>
    <w:p w:rsidR="000476CE" w:rsidRPr="000476CE" w:rsidRDefault="000476CE" w:rsidP="000476CE">
      <w:pPr>
        <w:spacing w:after="0" w:line="240" w:lineRule="auto"/>
        <w:ind w:firstLine="720"/>
        <w:rPr>
          <w:rFonts w:ascii="Times New Roman" w:hAnsi="Times New Roman" w:cs="Times New Roman"/>
          <w:sz w:val="24"/>
          <w:lang w:val="uk-UA"/>
        </w:rPr>
      </w:pPr>
    </w:p>
    <w:p w:rsidR="000476CE" w:rsidRPr="000476CE" w:rsidRDefault="000476CE" w:rsidP="000476CE">
      <w:pPr>
        <w:spacing w:after="0" w:line="240" w:lineRule="auto"/>
        <w:ind w:firstLine="720"/>
        <w:rPr>
          <w:rFonts w:ascii="Times New Roman" w:hAnsi="Times New Roman" w:cs="Times New Roman"/>
          <w:sz w:val="24"/>
          <w:lang w:val="uk-UA"/>
        </w:rPr>
        <w:sectPr w:rsidR="000476CE" w:rsidRPr="000476CE" w:rsidSect="003F0D5A">
          <w:footerReference w:type="default" r:id="rId8"/>
          <w:pgSz w:w="12240" w:h="15840"/>
          <w:pgMar w:top="851" w:right="851" w:bottom="1418" w:left="1134" w:header="720" w:footer="720" w:gutter="0"/>
          <w:cols w:space="720"/>
          <w:docGrid w:linePitch="360"/>
        </w:sectPr>
      </w:pPr>
    </w:p>
    <w:p w:rsidR="000476CE" w:rsidRDefault="000476CE" w:rsidP="000476CE">
      <w:pPr>
        <w:spacing w:after="0" w:line="240" w:lineRule="auto"/>
        <w:ind w:firstLine="720"/>
        <w:rPr>
          <w:rFonts w:ascii="Times New Roman" w:hAnsi="Times New Roman" w:cs="Times New Roman"/>
          <w:b/>
          <w:sz w:val="28"/>
          <w:lang w:val="uk-UA"/>
        </w:rPr>
      </w:pPr>
      <w:r w:rsidRPr="000476CE">
        <w:rPr>
          <w:rFonts w:ascii="Times New Roman" w:hAnsi="Times New Roman" w:cs="Times New Roman"/>
          <w:b/>
          <w:sz w:val="28"/>
          <w:lang w:val="uk-UA"/>
        </w:rPr>
        <w:lastRenderedPageBreak/>
        <w:t>Блок 2 - Виробничі показники</w:t>
      </w:r>
    </w:p>
    <w:p w:rsidR="000476CE" w:rsidRPr="000476CE" w:rsidRDefault="000476CE" w:rsidP="000476CE">
      <w:pPr>
        <w:spacing w:after="0" w:line="240" w:lineRule="auto"/>
        <w:ind w:firstLine="720"/>
        <w:rPr>
          <w:rFonts w:ascii="Times New Roman" w:hAnsi="Times New Roman" w:cs="Times New Roman"/>
          <w:b/>
          <w:sz w:val="28"/>
          <w:lang w:val="uk-UA"/>
        </w:rPr>
      </w:pPr>
    </w:p>
    <w:p w:rsidR="000476CE" w:rsidRPr="000476CE" w:rsidRDefault="000476CE" w:rsidP="000476CE">
      <w:pPr>
        <w:spacing w:after="0" w:line="240" w:lineRule="auto"/>
        <w:ind w:firstLine="720"/>
        <w:rPr>
          <w:rFonts w:ascii="Times New Roman" w:hAnsi="Times New Roman" w:cs="Times New Roman"/>
          <w:b/>
          <w:sz w:val="24"/>
          <w:lang w:val="uk-UA"/>
        </w:rPr>
      </w:pPr>
      <w:r w:rsidRPr="000476CE">
        <w:rPr>
          <w:rFonts w:ascii="Times New Roman" w:hAnsi="Times New Roman" w:cs="Times New Roman"/>
          <w:b/>
          <w:sz w:val="24"/>
          <w:lang w:val="uk-UA"/>
        </w:rPr>
        <w:t>2.1 Загальні обсяги видобування на території України</w:t>
      </w:r>
    </w:p>
    <w:tbl>
      <w:tblPr>
        <w:tblW w:w="13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0"/>
        <w:gridCol w:w="851"/>
        <w:gridCol w:w="850"/>
        <w:gridCol w:w="851"/>
        <w:gridCol w:w="992"/>
        <w:gridCol w:w="992"/>
        <w:gridCol w:w="850"/>
        <w:gridCol w:w="851"/>
        <w:gridCol w:w="850"/>
        <w:gridCol w:w="851"/>
        <w:gridCol w:w="850"/>
        <w:gridCol w:w="851"/>
        <w:gridCol w:w="850"/>
      </w:tblGrid>
      <w:tr w:rsidR="000476CE" w:rsidRPr="000476CE" w:rsidTr="00FF3821">
        <w:trPr>
          <w:trHeight w:val="255"/>
        </w:trPr>
        <w:tc>
          <w:tcPr>
            <w:tcW w:w="3430" w:type="dxa"/>
            <w:vMerge w:val="restart"/>
            <w:shd w:val="clear" w:color="000000" w:fill="FFFFFF"/>
            <w:noWrap/>
            <w:tcMar>
              <w:left w:w="28" w:type="dxa"/>
              <w:right w:w="28" w:type="dxa"/>
            </w:tcMar>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2552" w:type="dxa"/>
            <w:gridSpan w:val="3"/>
            <w:shd w:val="clear" w:color="000000" w:fill="FFFFFF"/>
            <w:tcMar>
              <w:left w:w="28" w:type="dxa"/>
              <w:right w:w="28" w:type="dxa"/>
            </w:tcMar>
          </w:tcPr>
          <w:p w:rsidR="000476CE" w:rsidRPr="000476CE" w:rsidRDefault="000476CE" w:rsidP="00FF3821">
            <w:pPr>
              <w:spacing w:after="0" w:line="240" w:lineRule="auto"/>
              <w:rPr>
                <w:rFonts w:ascii="Times New Roman" w:hAnsi="Times New Roman" w:cs="Times New Roman"/>
                <w:lang w:val="uk-UA" w:eastAsia="uk-UA"/>
              </w:rPr>
            </w:pPr>
            <w:bookmarkStart w:id="0" w:name="_Toc459637674"/>
            <w:r w:rsidRPr="000476CE">
              <w:rPr>
                <w:rFonts w:ascii="Times New Roman" w:hAnsi="Times New Roman" w:cs="Times New Roman"/>
                <w:lang w:val="uk-UA" w:eastAsia="uk-UA"/>
              </w:rPr>
              <w:t xml:space="preserve">Нафта сира (тис </w:t>
            </w:r>
            <w:proofErr w:type="spellStart"/>
            <w:r w:rsidRPr="000476CE">
              <w:rPr>
                <w:rFonts w:ascii="Times New Roman" w:hAnsi="Times New Roman" w:cs="Times New Roman"/>
                <w:lang w:val="uk-UA" w:eastAsia="uk-UA"/>
              </w:rPr>
              <w:t>тонн</w:t>
            </w:r>
            <w:proofErr w:type="spellEnd"/>
            <w:r w:rsidRPr="000476CE">
              <w:rPr>
                <w:rFonts w:ascii="Times New Roman" w:hAnsi="Times New Roman" w:cs="Times New Roman"/>
                <w:lang w:val="uk-UA" w:eastAsia="uk-UA"/>
              </w:rPr>
              <w:t>)</w:t>
            </w:r>
            <w:bookmarkEnd w:id="0"/>
          </w:p>
        </w:tc>
        <w:tc>
          <w:tcPr>
            <w:tcW w:w="2834" w:type="dxa"/>
            <w:gridSpan w:val="3"/>
            <w:shd w:val="clear" w:color="000000" w:fill="FFFFFF"/>
            <w:tcMar>
              <w:left w:w="28" w:type="dxa"/>
              <w:right w:w="28" w:type="dxa"/>
            </w:tcMar>
          </w:tcPr>
          <w:p w:rsidR="000476CE" w:rsidRPr="000476CE" w:rsidRDefault="000476CE" w:rsidP="00FF3821">
            <w:pPr>
              <w:spacing w:after="0" w:line="240" w:lineRule="auto"/>
              <w:rPr>
                <w:rFonts w:ascii="Times New Roman" w:hAnsi="Times New Roman" w:cs="Times New Roman"/>
                <w:lang w:val="uk-UA" w:eastAsia="uk-UA"/>
              </w:rPr>
            </w:pPr>
            <w:bookmarkStart w:id="1" w:name="_Toc459637675"/>
            <w:r w:rsidRPr="000476CE">
              <w:rPr>
                <w:rFonts w:ascii="Times New Roman" w:hAnsi="Times New Roman" w:cs="Times New Roman"/>
                <w:lang w:val="uk-UA" w:eastAsia="uk-UA"/>
              </w:rPr>
              <w:t xml:space="preserve">Газовий конденсат (тис </w:t>
            </w:r>
            <w:proofErr w:type="spellStart"/>
            <w:r w:rsidRPr="000476CE">
              <w:rPr>
                <w:rFonts w:ascii="Times New Roman" w:hAnsi="Times New Roman" w:cs="Times New Roman"/>
                <w:lang w:val="uk-UA" w:eastAsia="uk-UA"/>
              </w:rPr>
              <w:t>тонн</w:t>
            </w:r>
            <w:proofErr w:type="spellEnd"/>
            <w:r w:rsidRPr="000476CE">
              <w:rPr>
                <w:rFonts w:ascii="Times New Roman" w:hAnsi="Times New Roman" w:cs="Times New Roman"/>
                <w:lang w:val="uk-UA" w:eastAsia="uk-UA"/>
              </w:rPr>
              <w:t>)</w:t>
            </w:r>
            <w:bookmarkEnd w:id="1"/>
          </w:p>
        </w:tc>
        <w:tc>
          <w:tcPr>
            <w:tcW w:w="2552" w:type="dxa"/>
            <w:gridSpan w:val="3"/>
            <w:shd w:val="clear" w:color="000000" w:fill="FFFFFF"/>
            <w:tcMar>
              <w:left w:w="28" w:type="dxa"/>
              <w:right w:w="28" w:type="dxa"/>
            </w:tcMar>
          </w:tcPr>
          <w:p w:rsidR="000476CE" w:rsidRPr="000476CE" w:rsidRDefault="000476CE" w:rsidP="00FF3821">
            <w:pPr>
              <w:spacing w:after="0" w:line="240" w:lineRule="auto"/>
              <w:rPr>
                <w:rFonts w:ascii="Times New Roman" w:hAnsi="Times New Roman" w:cs="Times New Roman"/>
                <w:lang w:val="uk-UA" w:eastAsia="uk-UA"/>
              </w:rPr>
            </w:pPr>
            <w:bookmarkStart w:id="2" w:name="_Toc459637676"/>
            <w:r w:rsidRPr="000476CE">
              <w:rPr>
                <w:rFonts w:ascii="Times New Roman" w:hAnsi="Times New Roman" w:cs="Times New Roman"/>
                <w:lang w:val="uk-UA" w:eastAsia="uk-UA"/>
              </w:rPr>
              <w:t xml:space="preserve">Бітум нафтовий (тис </w:t>
            </w:r>
            <w:proofErr w:type="spellStart"/>
            <w:r w:rsidRPr="000476CE">
              <w:rPr>
                <w:rFonts w:ascii="Times New Roman" w:hAnsi="Times New Roman" w:cs="Times New Roman"/>
                <w:lang w:val="uk-UA" w:eastAsia="uk-UA"/>
              </w:rPr>
              <w:t>тонн</w:t>
            </w:r>
            <w:proofErr w:type="spellEnd"/>
            <w:r w:rsidRPr="000476CE">
              <w:rPr>
                <w:rFonts w:ascii="Times New Roman" w:hAnsi="Times New Roman" w:cs="Times New Roman"/>
                <w:lang w:val="uk-UA" w:eastAsia="uk-UA"/>
              </w:rPr>
              <w:t>)</w:t>
            </w:r>
            <w:bookmarkEnd w:id="2"/>
          </w:p>
        </w:tc>
        <w:tc>
          <w:tcPr>
            <w:tcW w:w="2551" w:type="dxa"/>
            <w:gridSpan w:val="3"/>
            <w:shd w:val="clear" w:color="000000" w:fill="FFFFFF"/>
            <w:tcMar>
              <w:left w:w="28" w:type="dxa"/>
              <w:right w:w="28" w:type="dxa"/>
            </w:tcMar>
          </w:tcPr>
          <w:p w:rsidR="000476CE" w:rsidRPr="000476CE" w:rsidRDefault="000476CE" w:rsidP="00FF3821">
            <w:pPr>
              <w:spacing w:after="0" w:line="240" w:lineRule="auto"/>
              <w:rPr>
                <w:rFonts w:ascii="Times New Roman" w:hAnsi="Times New Roman" w:cs="Times New Roman"/>
                <w:lang w:val="uk-UA" w:eastAsia="uk-UA"/>
              </w:rPr>
            </w:pPr>
            <w:bookmarkStart w:id="3" w:name="_Toc459637677"/>
            <w:r w:rsidRPr="000476CE">
              <w:rPr>
                <w:rFonts w:ascii="Times New Roman" w:hAnsi="Times New Roman" w:cs="Times New Roman"/>
                <w:lang w:val="uk-UA" w:eastAsia="uk-UA"/>
              </w:rPr>
              <w:t>Газ природний (млн м³)</w:t>
            </w:r>
            <w:bookmarkEnd w:id="3"/>
          </w:p>
        </w:tc>
      </w:tr>
      <w:tr w:rsidR="000476CE" w:rsidRPr="000476CE" w:rsidTr="00FF3821">
        <w:trPr>
          <w:trHeight w:val="255"/>
        </w:trPr>
        <w:tc>
          <w:tcPr>
            <w:tcW w:w="3430" w:type="dxa"/>
            <w:vMerge/>
            <w:shd w:val="clear" w:color="000000" w:fill="FFFFFF"/>
            <w:noWrap/>
            <w:tcMar>
              <w:left w:w="28" w:type="dxa"/>
              <w:right w:w="28" w:type="dxa"/>
            </w:tcMar>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Mar>
              <w:left w:w="0" w:type="dxa"/>
              <w:right w:w="0" w:type="dxa"/>
            </w:tcMar>
          </w:tcPr>
          <w:p w:rsidR="000476CE" w:rsidRPr="000476CE" w:rsidRDefault="000476CE" w:rsidP="00FF3821">
            <w:pPr>
              <w:spacing w:after="0" w:line="240" w:lineRule="auto"/>
              <w:rPr>
                <w:rFonts w:ascii="Times New Roman" w:hAnsi="Times New Roman" w:cs="Times New Roman"/>
                <w:lang w:val="uk-UA" w:eastAsia="uk-UA"/>
              </w:rPr>
            </w:pPr>
            <w:bookmarkStart w:id="4" w:name="_Toc459637678"/>
            <w:r w:rsidRPr="000476CE">
              <w:rPr>
                <w:rFonts w:ascii="Times New Roman" w:hAnsi="Times New Roman" w:cs="Times New Roman"/>
                <w:lang w:val="uk-UA" w:eastAsia="uk-UA"/>
              </w:rPr>
              <w:t>2013</w:t>
            </w:r>
            <w:bookmarkEnd w:id="4"/>
          </w:p>
        </w:tc>
        <w:tc>
          <w:tcPr>
            <w:tcW w:w="850" w:type="dxa"/>
            <w:shd w:val="clear" w:color="000000" w:fill="FFFFFF"/>
            <w:tcMar>
              <w:left w:w="0" w:type="dxa"/>
              <w:right w:w="0" w:type="dxa"/>
            </w:tcMar>
          </w:tcPr>
          <w:p w:rsidR="000476CE" w:rsidRPr="000476CE" w:rsidRDefault="000476CE" w:rsidP="00FF3821">
            <w:pPr>
              <w:spacing w:after="0" w:line="240" w:lineRule="auto"/>
              <w:rPr>
                <w:rFonts w:ascii="Times New Roman" w:hAnsi="Times New Roman" w:cs="Times New Roman"/>
                <w:lang w:val="uk-UA" w:eastAsia="uk-UA"/>
              </w:rPr>
            </w:pPr>
            <w:bookmarkStart w:id="5" w:name="_Toc459637679"/>
            <w:r w:rsidRPr="000476CE">
              <w:rPr>
                <w:rFonts w:ascii="Times New Roman" w:hAnsi="Times New Roman" w:cs="Times New Roman"/>
                <w:lang w:val="uk-UA" w:eastAsia="uk-UA"/>
              </w:rPr>
              <w:t>2014</w:t>
            </w:r>
            <w:bookmarkEnd w:id="5"/>
          </w:p>
        </w:tc>
        <w:tc>
          <w:tcPr>
            <w:tcW w:w="851" w:type="dxa"/>
            <w:shd w:val="clear" w:color="000000" w:fill="FFFFFF"/>
            <w:tcMar>
              <w:left w:w="0" w:type="dxa"/>
              <w:right w:w="0" w:type="dxa"/>
            </w:tcMar>
          </w:tcPr>
          <w:p w:rsidR="000476CE" w:rsidRPr="000476CE" w:rsidRDefault="000476CE" w:rsidP="00FF3821">
            <w:pPr>
              <w:spacing w:after="0" w:line="240" w:lineRule="auto"/>
              <w:rPr>
                <w:rFonts w:ascii="Times New Roman" w:hAnsi="Times New Roman" w:cs="Times New Roman"/>
                <w:lang w:val="uk-UA" w:eastAsia="uk-UA"/>
              </w:rPr>
            </w:pPr>
            <w:bookmarkStart w:id="6" w:name="_Toc459637680"/>
            <w:r w:rsidRPr="000476CE">
              <w:rPr>
                <w:rFonts w:ascii="Times New Roman" w:hAnsi="Times New Roman" w:cs="Times New Roman"/>
                <w:lang w:val="uk-UA" w:eastAsia="uk-UA"/>
              </w:rPr>
              <w:t>2015</w:t>
            </w:r>
            <w:bookmarkEnd w:id="6"/>
          </w:p>
        </w:tc>
        <w:tc>
          <w:tcPr>
            <w:tcW w:w="992" w:type="dxa"/>
            <w:shd w:val="clear" w:color="000000" w:fill="FFFFFF"/>
            <w:tcMar>
              <w:left w:w="0" w:type="dxa"/>
              <w:right w:w="0" w:type="dxa"/>
            </w:tcMar>
          </w:tcPr>
          <w:p w:rsidR="000476CE" w:rsidRPr="000476CE" w:rsidRDefault="000476CE" w:rsidP="00FF3821">
            <w:pPr>
              <w:spacing w:after="0" w:line="240" w:lineRule="auto"/>
              <w:rPr>
                <w:rFonts w:ascii="Times New Roman" w:hAnsi="Times New Roman" w:cs="Times New Roman"/>
                <w:lang w:val="uk-UA" w:eastAsia="uk-UA"/>
              </w:rPr>
            </w:pPr>
            <w:bookmarkStart w:id="7" w:name="_Toc459637681"/>
            <w:r w:rsidRPr="000476CE">
              <w:rPr>
                <w:rFonts w:ascii="Times New Roman" w:hAnsi="Times New Roman" w:cs="Times New Roman"/>
                <w:lang w:val="uk-UA" w:eastAsia="uk-UA"/>
              </w:rPr>
              <w:t>2013</w:t>
            </w:r>
            <w:bookmarkEnd w:id="7"/>
          </w:p>
        </w:tc>
        <w:tc>
          <w:tcPr>
            <w:tcW w:w="992" w:type="dxa"/>
            <w:shd w:val="clear" w:color="000000" w:fill="FFFFFF"/>
            <w:tcMar>
              <w:left w:w="0" w:type="dxa"/>
              <w:right w:w="0" w:type="dxa"/>
            </w:tcMar>
          </w:tcPr>
          <w:p w:rsidR="000476CE" w:rsidRPr="000476CE" w:rsidRDefault="000476CE" w:rsidP="00FF3821">
            <w:pPr>
              <w:spacing w:after="0" w:line="240" w:lineRule="auto"/>
              <w:rPr>
                <w:rFonts w:ascii="Times New Roman" w:hAnsi="Times New Roman" w:cs="Times New Roman"/>
                <w:lang w:val="uk-UA" w:eastAsia="uk-UA"/>
              </w:rPr>
            </w:pPr>
            <w:bookmarkStart w:id="8" w:name="_Toc459637682"/>
            <w:r w:rsidRPr="000476CE">
              <w:rPr>
                <w:rFonts w:ascii="Times New Roman" w:hAnsi="Times New Roman" w:cs="Times New Roman"/>
                <w:lang w:val="uk-UA" w:eastAsia="uk-UA"/>
              </w:rPr>
              <w:t>2014</w:t>
            </w:r>
            <w:bookmarkEnd w:id="8"/>
          </w:p>
        </w:tc>
        <w:tc>
          <w:tcPr>
            <w:tcW w:w="850" w:type="dxa"/>
            <w:shd w:val="clear" w:color="000000" w:fill="FFFFFF"/>
            <w:tcMar>
              <w:left w:w="0" w:type="dxa"/>
              <w:right w:w="0" w:type="dxa"/>
            </w:tcMar>
          </w:tcPr>
          <w:p w:rsidR="000476CE" w:rsidRPr="000476CE" w:rsidRDefault="000476CE" w:rsidP="00FF3821">
            <w:pPr>
              <w:spacing w:after="0" w:line="240" w:lineRule="auto"/>
              <w:rPr>
                <w:rFonts w:ascii="Times New Roman" w:hAnsi="Times New Roman" w:cs="Times New Roman"/>
                <w:lang w:val="uk-UA" w:eastAsia="uk-UA"/>
              </w:rPr>
            </w:pPr>
            <w:bookmarkStart w:id="9" w:name="_Toc459637683"/>
            <w:r w:rsidRPr="000476CE">
              <w:rPr>
                <w:rFonts w:ascii="Times New Roman" w:hAnsi="Times New Roman" w:cs="Times New Roman"/>
                <w:lang w:val="uk-UA" w:eastAsia="uk-UA"/>
              </w:rPr>
              <w:t>2015</w:t>
            </w:r>
            <w:bookmarkEnd w:id="9"/>
          </w:p>
        </w:tc>
        <w:tc>
          <w:tcPr>
            <w:tcW w:w="851" w:type="dxa"/>
            <w:shd w:val="clear" w:color="000000" w:fill="FFFFFF"/>
            <w:tcMar>
              <w:left w:w="0" w:type="dxa"/>
              <w:right w:w="0" w:type="dxa"/>
            </w:tcMar>
          </w:tcPr>
          <w:p w:rsidR="000476CE" w:rsidRPr="000476CE" w:rsidRDefault="000476CE" w:rsidP="00FF3821">
            <w:pPr>
              <w:spacing w:after="0" w:line="240" w:lineRule="auto"/>
              <w:rPr>
                <w:rFonts w:ascii="Times New Roman" w:hAnsi="Times New Roman" w:cs="Times New Roman"/>
                <w:lang w:val="uk-UA" w:eastAsia="uk-UA"/>
              </w:rPr>
            </w:pPr>
            <w:bookmarkStart w:id="10" w:name="_Toc459637684"/>
            <w:r w:rsidRPr="000476CE">
              <w:rPr>
                <w:rFonts w:ascii="Times New Roman" w:hAnsi="Times New Roman" w:cs="Times New Roman"/>
                <w:lang w:val="uk-UA" w:eastAsia="uk-UA"/>
              </w:rPr>
              <w:t>2013</w:t>
            </w:r>
            <w:bookmarkEnd w:id="10"/>
          </w:p>
        </w:tc>
        <w:tc>
          <w:tcPr>
            <w:tcW w:w="850" w:type="dxa"/>
            <w:shd w:val="clear" w:color="000000" w:fill="FFFFFF"/>
            <w:tcMar>
              <w:left w:w="0" w:type="dxa"/>
              <w:right w:w="0" w:type="dxa"/>
            </w:tcMar>
          </w:tcPr>
          <w:p w:rsidR="000476CE" w:rsidRPr="000476CE" w:rsidRDefault="000476CE" w:rsidP="00FF3821">
            <w:pPr>
              <w:spacing w:after="0" w:line="240" w:lineRule="auto"/>
              <w:rPr>
                <w:rFonts w:ascii="Times New Roman" w:hAnsi="Times New Roman" w:cs="Times New Roman"/>
                <w:lang w:val="uk-UA" w:eastAsia="uk-UA"/>
              </w:rPr>
            </w:pPr>
            <w:bookmarkStart w:id="11" w:name="_Toc459637685"/>
            <w:r w:rsidRPr="000476CE">
              <w:rPr>
                <w:rFonts w:ascii="Times New Roman" w:hAnsi="Times New Roman" w:cs="Times New Roman"/>
                <w:lang w:val="uk-UA" w:eastAsia="uk-UA"/>
              </w:rPr>
              <w:t>2014</w:t>
            </w:r>
            <w:bookmarkEnd w:id="11"/>
          </w:p>
        </w:tc>
        <w:tc>
          <w:tcPr>
            <w:tcW w:w="851" w:type="dxa"/>
            <w:shd w:val="clear" w:color="000000" w:fill="FFFFFF"/>
            <w:tcMar>
              <w:left w:w="0" w:type="dxa"/>
              <w:right w:w="0" w:type="dxa"/>
            </w:tcMar>
          </w:tcPr>
          <w:p w:rsidR="000476CE" w:rsidRPr="000476CE" w:rsidRDefault="000476CE" w:rsidP="00FF3821">
            <w:pPr>
              <w:spacing w:after="0" w:line="240" w:lineRule="auto"/>
              <w:rPr>
                <w:rFonts w:ascii="Times New Roman" w:hAnsi="Times New Roman" w:cs="Times New Roman"/>
                <w:lang w:val="uk-UA" w:eastAsia="uk-UA"/>
              </w:rPr>
            </w:pPr>
            <w:bookmarkStart w:id="12" w:name="_Toc459637686"/>
            <w:r w:rsidRPr="000476CE">
              <w:rPr>
                <w:rFonts w:ascii="Times New Roman" w:hAnsi="Times New Roman" w:cs="Times New Roman"/>
                <w:lang w:val="uk-UA" w:eastAsia="uk-UA"/>
              </w:rPr>
              <w:t>2015</w:t>
            </w:r>
            <w:bookmarkEnd w:id="12"/>
          </w:p>
        </w:tc>
        <w:tc>
          <w:tcPr>
            <w:tcW w:w="850" w:type="dxa"/>
            <w:shd w:val="clear" w:color="000000" w:fill="FFFFFF"/>
            <w:tcMar>
              <w:left w:w="0" w:type="dxa"/>
              <w:right w:w="0" w:type="dxa"/>
            </w:tcMar>
          </w:tcPr>
          <w:p w:rsidR="000476CE" w:rsidRPr="000476CE" w:rsidRDefault="000476CE" w:rsidP="00FF3821">
            <w:pPr>
              <w:spacing w:after="0" w:line="240" w:lineRule="auto"/>
              <w:rPr>
                <w:rFonts w:ascii="Times New Roman" w:hAnsi="Times New Roman" w:cs="Times New Roman"/>
                <w:lang w:val="uk-UA" w:eastAsia="uk-UA"/>
              </w:rPr>
            </w:pPr>
            <w:bookmarkStart w:id="13" w:name="_Toc459637687"/>
            <w:r w:rsidRPr="000476CE">
              <w:rPr>
                <w:rFonts w:ascii="Times New Roman" w:hAnsi="Times New Roman" w:cs="Times New Roman"/>
                <w:lang w:val="uk-UA" w:eastAsia="uk-UA"/>
              </w:rPr>
              <w:t>2013</w:t>
            </w:r>
            <w:bookmarkEnd w:id="13"/>
          </w:p>
        </w:tc>
        <w:tc>
          <w:tcPr>
            <w:tcW w:w="851" w:type="dxa"/>
            <w:shd w:val="clear" w:color="000000" w:fill="FFFFFF"/>
            <w:tcMar>
              <w:left w:w="0" w:type="dxa"/>
              <w:right w:w="0" w:type="dxa"/>
            </w:tcMar>
          </w:tcPr>
          <w:p w:rsidR="000476CE" w:rsidRPr="000476CE" w:rsidRDefault="000476CE" w:rsidP="00FF3821">
            <w:pPr>
              <w:spacing w:after="0" w:line="240" w:lineRule="auto"/>
              <w:rPr>
                <w:rFonts w:ascii="Times New Roman" w:hAnsi="Times New Roman" w:cs="Times New Roman"/>
                <w:lang w:val="uk-UA" w:eastAsia="uk-UA"/>
              </w:rPr>
            </w:pPr>
            <w:bookmarkStart w:id="14" w:name="_Toc459637688"/>
            <w:r w:rsidRPr="000476CE">
              <w:rPr>
                <w:rFonts w:ascii="Times New Roman" w:hAnsi="Times New Roman" w:cs="Times New Roman"/>
                <w:lang w:val="uk-UA" w:eastAsia="uk-UA"/>
              </w:rPr>
              <w:t>2014</w:t>
            </w:r>
            <w:bookmarkEnd w:id="14"/>
          </w:p>
        </w:tc>
        <w:tc>
          <w:tcPr>
            <w:tcW w:w="850" w:type="dxa"/>
            <w:shd w:val="clear" w:color="000000" w:fill="FFFFFF"/>
            <w:tcMar>
              <w:left w:w="0" w:type="dxa"/>
              <w:right w:w="0" w:type="dxa"/>
            </w:tcMar>
          </w:tcPr>
          <w:p w:rsidR="000476CE" w:rsidRPr="000476CE" w:rsidRDefault="000476CE" w:rsidP="00FF3821">
            <w:pPr>
              <w:spacing w:after="0" w:line="240" w:lineRule="auto"/>
              <w:rPr>
                <w:rFonts w:ascii="Times New Roman" w:hAnsi="Times New Roman" w:cs="Times New Roman"/>
                <w:lang w:val="uk-UA" w:eastAsia="uk-UA"/>
              </w:rPr>
            </w:pPr>
            <w:bookmarkStart w:id="15" w:name="_Toc459637689"/>
            <w:r w:rsidRPr="000476CE">
              <w:rPr>
                <w:rFonts w:ascii="Times New Roman" w:hAnsi="Times New Roman" w:cs="Times New Roman"/>
                <w:lang w:val="uk-UA" w:eastAsia="uk-UA"/>
              </w:rPr>
              <w:t>2015</w:t>
            </w:r>
            <w:bookmarkEnd w:id="15"/>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16" w:name="_Toc459637690"/>
            <w:r w:rsidRPr="000476CE">
              <w:rPr>
                <w:rFonts w:ascii="Times New Roman" w:hAnsi="Times New Roman" w:cs="Times New Roman"/>
                <w:lang w:val="uk-UA" w:eastAsia="uk-UA"/>
              </w:rPr>
              <w:t>АР Крим</w:t>
            </w:r>
            <w:bookmarkEnd w:id="16"/>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17" w:name="_Toc459637691"/>
            <w:r w:rsidRPr="000476CE">
              <w:rPr>
                <w:rFonts w:ascii="Times New Roman" w:hAnsi="Times New Roman" w:cs="Times New Roman"/>
                <w:lang w:val="uk-UA" w:eastAsia="uk-UA"/>
              </w:rPr>
              <w:t>Вінницька область</w:t>
            </w:r>
            <w:bookmarkEnd w:id="17"/>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18" w:name="_Toc459637692"/>
            <w:r w:rsidRPr="000476CE">
              <w:rPr>
                <w:rFonts w:ascii="Times New Roman" w:hAnsi="Times New Roman" w:cs="Times New Roman"/>
                <w:lang w:val="uk-UA" w:eastAsia="uk-UA"/>
              </w:rPr>
              <w:t>Волинська область</w:t>
            </w:r>
            <w:bookmarkEnd w:id="18"/>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19" w:name="_Toc459637693"/>
            <w:r w:rsidRPr="000476CE">
              <w:rPr>
                <w:rFonts w:ascii="Times New Roman" w:hAnsi="Times New Roman" w:cs="Times New Roman"/>
                <w:lang w:val="uk-UA" w:eastAsia="uk-UA"/>
              </w:rPr>
              <w:t>Дніпропетровська область</w:t>
            </w:r>
            <w:bookmarkEnd w:id="19"/>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20" w:name="_Toc459637694"/>
            <w:r w:rsidRPr="000476CE">
              <w:rPr>
                <w:rFonts w:ascii="Times New Roman" w:hAnsi="Times New Roman" w:cs="Times New Roman"/>
                <w:lang w:val="uk-UA" w:eastAsia="uk-UA"/>
              </w:rPr>
              <w:t>Донецька область</w:t>
            </w:r>
            <w:bookmarkEnd w:id="20"/>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8772C0"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ind w:left="142"/>
              <w:rPr>
                <w:rFonts w:ascii="Times New Roman" w:hAnsi="Times New Roman" w:cs="Times New Roman"/>
                <w:lang w:val="uk-UA" w:eastAsia="uk-UA"/>
              </w:rPr>
            </w:pPr>
            <w:bookmarkStart w:id="21" w:name="_Toc459637695"/>
            <w:r w:rsidRPr="000476CE">
              <w:rPr>
                <w:rFonts w:ascii="Times New Roman" w:hAnsi="Times New Roman" w:cs="Times New Roman"/>
                <w:lang w:val="uk-UA" w:eastAsia="uk-UA"/>
              </w:rPr>
              <w:t xml:space="preserve">в </w:t>
            </w:r>
            <w:proofErr w:type="spellStart"/>
            <w:r w:rsidRPr="000476CE">
              <w:rPr>
                <w:rFonts w:ascii="Times New Roman" w:hAnsi="Times New Roman" w:cs="Times New Roman"/>
                <w:lang w:val="uk-UA" w:eastAsia="uk-UA"/>
              </w:rPr>
              <w:t>т.ч</w:t>
            </w:r>
            <w:proofErr w:type="spellEnd"/>
            <w:r w:rsidRPr="000476CE">
              <w:rPr>
                <w:rFonts w:ascii="Times New Roman" w:hAnsi="Times New Roman" w:cs="Times New Roman"/>
                <w:lang w:val="uk-UA" w:eastAsia="uk-UA"/>
              </w:rPr>
              <w:t>. на території, яка нині є тимчасово окупованою</w:t>
            </w:r>
            <w:bookmarkEnd w:id="21"/>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22" w:name="_Toc459637696"/>
            <w:r w:rsidRPr="000476CE">
              <w:rPr>
                <w:rFonts w:ascii="Times New Roman" w:hAnsi="Times New Roman" w:cs="Times New Roman"/>
                <w:lang w:val="uk-UA" w:eastAsia="uk-UA"/>
              </w:rPr>
              <w:t>Житомирська область</w:t>
            </w:r>
            <w:bookmarkEnd w:id="22"/>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23" w:name="_Toc459637697"/>
            <w:r w:rsidRPr="000476CE">
              <w:rPr>
                <w:rFonts w:ascii="Times New Roman" w:hAnsi="Times New Roman" w:cs="Times New Roman"/>
                <w:lang w:val="uk-UA" w:eastAsia="uk-UA"/>
              </w:rPr>
              <w:t>Закарпатська область</w:t>
            </w:r>
            <w:bookmarkEnd w:id="23"/>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24" w:name="_Toc459637698"/>
            <w:r w:rsidRPr="000476CE">
              <w:rPr>
                <w:rFonts w:ascii="Times New Roman" w:hAnsi="Times New Roman" w:cs="Times New Roman"/>
                <w:lang w:val="uk-UA" w:eastAsia="uk-UA"/>
              </w:rPr>
              <w:t>Запорізька область</w:t>
            </w:r>
            <w:bookmarkEnd w:id="24"/>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25" w:name="_Toc459637699"/>
            <w:r w:rsidRPr="000476CE">
              <w:rPr>
                <w:rFonts w:ascii="Times New Roman" w:hAnsi="Times New Roman" w:cs="Times New Roman"/>
                <w:lang w:val="uk-UA" w:eastAsia="uk-UA"/>
              </w:rPr>
              <w:t>Івано-Франківська область</w:t>
            </w:r>
            <w:bookmarkEnd w:id="25"/>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26" w:name="_Toc459637700"/>
            <w:r w:rsidRPr="000476CE">
              <w:rPr>
                <w:rFonts w:ascii="Times New Roman" w:hAnsi="Times New Roman" w:cs="Times New Roman"/>
                <w:lang w:val="uk-UA" w:eastAsia="uk-UA"/>
              </w:rPr>
              <w:t>Київська область</w:t>
            </w:r>
            <w:bookmarkEnd w:id="26"/>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27" w:name="_Toc459637701"/>
            <w:r w:rsidRPr="000476CE">
              <w:rPr>
                <w:rFonts w:ascii="Times New Roman" w:hAnsi="Times New Roman" w:cs="Times New Roman"/>
                <w:lang w:val="uk-UA" w:eastAsia="uk-UA"/>
              </w:rPr>
              <w:t>Кіровоградська область</w:t>
            </w:r>
            <w:bookmarkEnd w:id="27"/>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28" w:name="_Toc459637702"/>
            <w:r w:rsidRPr="000476CE">
              <w:rPr>
                <w:rFonts w:ascii="Times New Roman" w:hAnsi="Times New Roman" w:cs="Times New Roman"/>
                <w:lang w:val="uk-UA" w:eastAsia="uk-UA"/>
              </w:rPr>
              <w:t>Луганська область</w:t>
            </w:r>
            <w:bookmarkEnd w:id="28"/>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8772C0"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ind w:left="142"/>
              <w:rPr>
                <w:rFonts w:ascii="Times New Roman" w:hAnsi="Times New Roman" w:cs="Times New Roman"/>
                <w:lang w:val="uk-UA" w:eastAsia="uk-UA"/>
              </w:rPr>
            </w:pPr>
            <w:bookmarkStart w:id="29" w:name="_Toc459637703"/>
            <w:r w:rsidRPr="000476CE">
              <w:rPr>
                <w:rFonts w:ascii="Times New Roman" w:hAnsi="Times New Roman" w:cs="Times New Roman"/>
                <w:lang w:val="uk-UA" w:eastAsia="uk-UA"/>
              </w:rPr>
              <w:t xml:space="preserve">в </w:t>
            </w:r>
            <w:proofErr w:type="spellStart"/>
            <w:r w:rsidRPr="000476CE">
              <w:rPr>
                <w:rFonts w:ascii="Times New Roman" w:hAnsi="Times New Roman" w:cs="Times New Roman"/>
                <w:lang w:val="uk-UA" w:eastAsia="uk-UA"/>
              </w:rPr>
              <w:t>т.ч</w:t>
            </w:r>
            <w:proofErr w:type="spellEnd"/>
            <w:r w:rsidRPr="000476CE">
              <w:rPr>
                <w:rFonts w:ascii="Times New Roman" w:hAnsi="Times New Roman" w:cs="Times New Roman"/>
                <w:lang w:val="uk-UA" w:eastAsia="uk-UA"/>
              </w:rPr>
              <w:t>. на території, яка нині є тимчасово окупованою</w:t>
            </w:r>
            <w:bookmarkEnd w:id="29"/>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30" w:name="_Toc459637704"/>
            <w:r w:rsidRPr="000476CE">
              <w:rPr>
                <w:rFonts w:ascii="Times New Roman" w:hAnsi="Times New Roman" w:cs="Times New Roman"/>
                <w:lang w:val="uk-UA" w:eastAsia="uk-UA"/>
              </w:rPr>
              <w:t>Львівська область</w:t>
            </w:r>
            <w:bookmarkEnd w:id="30"/>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31" w:name="_Toc459637705"/>
            <w:r w:rsidRPr="000476CE">
              <w:rPr>
                <w:rFonts w:ascii="Times New Roman" w:hAnsi="Times New Roman" w:cs="Times New Roman"/>
                <w:lang w:val="uk-UA" w:eastAsia="uk-UA"/>
              </w:rPr>
              <w:t>Миколаївська область</w:t>
            </w:r>
            <w:bookmarkEnd w:id="31"/>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32" w:name="_Toc459637706"/>
            <w:r w:rsidRPr="000476CE">
              <w:rPr>
                <w:rFonts w:ascii="Times New Roman" w:hAnsi="Times New Roman" w:cs="Times New Roman"/>
                <w:lang w:val="uk-UA" w:eastAsia="uk-UA"/>
              </w:rPr>
              <w:t>Одеська область</w:t>
            </w:r>
            <w:bookmarkEnd w:id="32"/>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33" w:name="_Toc459637707"/>
            <w:r w:rsidRPr="000476CE">
              <w:rPr>
                <w:rFonts w:ascii="Times New Roman" w:hAnsi="Times New Roman" w:cs="Times New Roman"/>
                <w:lang w:val="uk-UA" w:eastAsia="uk-UA"/>
              </w:rPr>
              <w:t>Полтавська область</w:t>
            </w:r>
            <w:bookmarkEnd w:id="33"/>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34" w:name="_Toc459637708"/>
            <w:r w:rsidRPr="000476CE">
              <w:rPr>
                <w:rFonts w:ascii="Times New Roman" w:hAnsi="Times New Roman" w:cs="Times New Roman"/>
                <w:lang w:val="uk-UA" w:eastAsia="uk-UA"/>
              </w:rPr>
              <w:t>Рівненська область</w:t>
            </w:r>
            <w:bookmarkEnd w:id="34"/>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35" w:name="_Toc459637709"/>
            <w:r w:rsidRPr="000476CE">
              <w:rPr>
                <w:rFonts w:ascii="Times New Roman" w:hAnsi="Times New Roman" w:cs="Times New Roman"/>
                <w:lang w:val="uk-UA" w:eastAsia="uk-UA"/>
              </w:rPr>
              <w:t>Сумська область</w:t>
            </w:r>
            <w:bookmarkEnd w:id="35"/>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36" w:name="_Toc459637710"/>
            <w:r w:rsidRPr="000476CE">
              <w:rPr>
                <w:rFonts w:ascii="Times New Roman" w:hAnsi="Times New Roman" w:cs="Times New Roman"/>
                <w:lang w:val="uk-UA" w:eastAsia="uk-UA"/>
              </w:rPr>
              <w:t>Тернопільська область</w:t>
            </w:r>
            <w:bookmarkEnd w:id="36"/>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37" w:name="_Toc459637711"/>
            <w:r w:rsidRPr="000476CE">
              <w:rPr>
                <w:rFonts w:ascii="Times New Roman" w:hAnsi="Times New Roman" w:cs="Times New Roman"/>
                <w:lang w:val="uk-UA" w:eastAsia="uk-UA"/>
              </w:rPr>
              <w:t>Харківська область</w:t>
            </w:r>
            <w:bookmarkEnd w:id="37"/>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38" w:name="_Toc459637712"/>
            <w:r w:rsidRPr="000476CE">
              <w:rPr>
                <w:rFonts w:ascii="Times New Roman" w:hAnsi="Times New Roman" w:cs="Times New Roman"/>
                <w:lang w:val="uk-UA" w:eastAsia="uk-UA"/>
              </w:rPr>
              <w:t>Херсонська область</w:t>
            </w:r>
            <w:bookmarkEnd w:id="38"/>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39" w:name="_Toc459637713"/>
            <w:r w:rsidRPr="000476CE">
              <w:rPr>
                <w:rFonts w:ascii="Times New Roman" w:hAnsi="Times New Roman" w:cs="Times New Roman"/>
                <w:lang w:val="uk-UA" w:eastAsia="uk-UA"/>
              </w:rPr>
              <w:t>Хмельницька область</w:t>
            </w:r>
            <w:bookmarkEnd w:id="39"/>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40" w:name="_Toc459637714"/>
            <w:r w:rsidRPr="000476CE">
              <w:rPr>
                <w:rFonts w:ascii="Times New Roman" w:hAnsi="Times New Roman" w:cs="Times New Roman"/>
                <w:lang w:val="uk-UA" w:eastAsia="uk-UA"/>
              </w:rPr>
              <w:t>Черкаська область</w:t>
            </w:r>
            <w:bookmarkEnd w:id="40"/>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41" w:name="_Toc459637715"/>
            <w:r w:rsidRPr="000476CE">
              <w:rPr>
                <w:rFonts w:ascii="Times New Roman" w:hAnsi="Times New Roman" w:cs="Times New Roman"/>
                <w:lang w:val="uk-UA" w:eastAsia="uk-UA"/>
              </w:rPr>
              <w:t>Чернівецька область</w:t>
            </w:r>
            <w:bookmarkEnd w:id="41"/>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42" w:name="_Toc459637716"/>
            <w:r w:rsidRPr="000476CE">
              <w:rPr>
                <w:rFonts w:ascii="Times New Roman" w:hAnsi="Times New Roman" w:cs="Times New Roman"/>
                <w:lang w:val="uk-UA" w:eastAsia="uk-UA"/>
              </w:rPr>
              <w:t>Чернігівська область</w:t>
            </w:r>
            <w:bookmarkEnd w:id="42"/>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992"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3430" w:type="dxa"/>
            <w:shd w:val="clear" w:color="000000" w:fill="FFFFFF"/>
            <w:noWrap/>
            <w:tcMar>
              <w:left w:w="28" w:type="dxa"/>
              <w:right w:w="28" w:type="dxa"/>
            </w:tcMar>
          </w:tcPr>
          <w:p w:rsidR="000476CE" w:rsidRPr="000476CE" w:rsidRDefault="000476CE" w:rsidP="00FF3821">
            <w:pPr>
              <w:spacing w:after="0"/>
              <w:rPr>
                <w:rFonts w:ascii="Times New Roman" w:hAnsi="Times New Roman" w:cs="Times New Roman"/>
                <w:b/>
                <w:lang w:val="uk-UA" w:eastAsia="uk-UA"/>
              </w:rPr>
            </w:pPr>
            <w:bookmarkStart w:id="43" w:name="_Toc459637717"/>
            <w:r w:rsidRPr="000476CE">
              <w:rPr>
                <w:rFonts w:ascii="Times New Roman" w:hAnsi="Times New Roman" w:cs="Times New Roman"/>
                <w:b/>
                <w:lang w:val="uk-UA" w:eastAsia="uk-UA"/>
              </w:rPr>
              <w:t>ВСЬОГО ПО УКРАЇНІ</w:t>
            </w:r>
            <w:bookmarkEnd w:id="43"/>
          </w:p>
        </w:tc>
        <w:tc>
          <w:tcPr>
            <w:tcW w:w="851" w:type="dxa"/>
            <w:shd w:val="clear" w:color="000000" w:fill="FFFFFF"/>
          </w:tcPr>
          <w:p w:rsidR="000476CE" w:rsidRPr="000476CE" w:rsidRDefault="000476CE" w:rsidP="00FF3821">
            <w:pPr>
              <w:spacing w:after="0"/>
              <w:rPr>
                <w:rFonts w:ascii="Times New Roman" w:hAnsi="Times New Roman" w:cs="Times New Roman"/>
                <w:lang w:val="uk-UA" w:eastAsia="uk-UA"/>
              </w:rPr>
            </w:pPr>
          </w:p>
        </w:tc>
        <w:tc>
          <w:tcPr>
            <w:tcW w:w="850" w:type="dxa"/>
            <w:shd w:val="clear" w:color="000000" w:fill="FFFFFF"/>
          </w:tcPr>
          <w:p w:rsidR="000476CE" w:rsidRPr="000476CE" w:rsidRDefault="000476CE" w:rsidP="00FF3821">
            <w:pPr>
              <w:spacing w:after="0"/>
              <w:rPr>
                <w:rFonts w:ascii="Times New Roman" w:hAnsi="Times New Roman" w:cs="Times New Roman"/>
                <w:lang w:val="uk-UA" w:eastAsia="uk-UA"/>
              </w:rPr>
            </w:pPr>
          </w:p>
        </w:tc>
        <w:tc>
          <w:tcPr>
            <w:tcW w:w="851" w:type="dxa"/>
            <w:shd w:val="clear" w:color="000000" w:fill="FFFFFF"/>
          </w:tcPr>
          <w:p w:rsidR="000476CE" w:rsidRPr="000476CE" w:rsidRDefault="000476CE" w:rsidP="00FF3821">
            <w:pPr>
              <w:spacing w:after="0"/>
              <w:rPr>
                <w:rFonts w:ascii="Times New Roman" w:hAnsi="Times New Roman" w:cs="Times New Roman"/>
                <w:lang w:val="uk-UA" w:eastAsia="uk-UA"/>
              </w:rPr>
            </w:pPr>
          </w:p>
        </w:tc>
        <w:tc>
          <w:tcPr>
            <w:tcW w:w="992" w:type="dxa"/>
            <w:shd w:val="clear" w:color="000000" w:fill="FFFFFF"/>
          </w:tcPr>
          <w:p w:rsidR="000476CE" w:rsidRPr="000476CE" w:rsidRDefault="000476CE" w:rsidP="00FF3821">
            <w:pPr>
              <w:spacing w:after="0"/>
              <w:rPr>
                <w:rFonts w:ascii="Times New Roman" w:hAnsi="Times New Roman" w:cs="Times New Roman"/>
                <w:lang w:val="uk-UA" w:eastAsia="uk-UA"/>
              </w:rPr>
            </w:pPr>
          </w:p>
        </w:tc>
        <w:tc>
          <w:tcPr>
            <w:tcW w:w="992" w:type="dxa"/>
            <w:shd w:val="clear" w:color="000000" w:fill="FFFFFF"/>
          </w:tcPr>
          <w:p w:rsidR="000476CE" w:rsidRPr="000476CE" w:rsidRDefault="000476CE" w:rsidP="00FF3821">
            <w:pPr>
              <w:spacing w:after="0"/>
              <w:rPr>
                <w:rFonts w:ascii="Times New Roman" w:hAnsi="Times New Roman" w:cs="Times New Roman"/>
                <w:lang w:val="uk-UA" w:eastAsia="uk-UA"/>
              </w:rPr>
            </w:pPr>
          </w:p>
        </w:tc>
        <w:tc>
          <w:tcPr>
            <w:tcW w:w="850" w:type="dxa"/>
            <w:shd w:val="clear" w:color="000000" w:fill="FFFFFF"/>
          </w:tcPr>
          <w:p w:rsidR="000476CE" w:rsidRPr="000476CE" w:rsidRDefault="000476CE" w:rsidP="00FF3821">
            <w:pPr>
              <w:spacing w:after="0"/>
              <w:rPr>
                <w:rFonts w:ascii="Times New Roman" w:hAnsi="Times New Roman" w:cs="Times New Roman"/>
                <w:lang w:val="uk-UA" w:eastAsia="uk-UA"/>
              </w:rPr>
            </w:pPr>
          </w:p>
        </w:tc>
        <w:tc>
          <w:tcPr>
            <w:tcW w:w="851" w:type="dxa"/>
            <w:shd w:val="clear" w:color="000000" w:fill="FFFFFF"/>
          </w:tcPr>
          <w:p w:rsidR="000476CE" w:rsidRPr="000476CE" w:rsidRDefault="000476CE" w:rsidP="00FF3821">
            <w:pPr>
              <w:spacing w:after="0"/>
              <w:rPr>
                <w:rFonts w:ascii="Times New Roman" w:hAnsi="Times New Roman" w:cs="Times New Roman"/>
                <w:lang w:val="uk-UA" w:eastAsia="uk-UA"/>
              </w:rPr>
            </w:pPr>
          </w:p>
        </w:tc>
        <w:tc>
          <w:tcPr>
            <w:tcW w:w="850" w:type="dxa"/>
            <w:shd w:val="clear" w:color="000000" w:fill="FFFFFF"/>
          </w:tcPr>
          <w:p w:rsidR="000476CE" w:rsidRPr="000476CE" w:rsidRDefault="000476CE" w:rsidP="00FF3821">
            <w:pPr>
              <w:spacing w:after="0"/>
              <w:rPr>
                <w:rFonts w:ascii="Times New Roman" w:hAnsi="Times New Roman" w:cs="Times New Roman"/>
                <w:lang w:val="uk-UA" w:eastAsia="uk-UA"/>
              </w:rPr>
            </w:pPr>
          </w:p>
        </w:tc>
        <w:tc>
          <w:tcPr>
            <w:tcW w:w="851" w:type="dxa"/>
            <w:shd w:val="clear" w:color="000000" w:fill="FFFFFF"/>
          </w:tcPr>
          <w:p w:rsidR="000476CE" w:rsidRPr="000476CE" w:rsidRDefault="000476CE" w:rsidP="00FF3821">
            <w:pPr>
              <w:spacing w:after="0"/>
              <w:rPr>
                <w:rFonts w:ascii="Times New Roman" w:hAnsi="Times New Roman" w:cs="Times New Roman"/>
                <w:lang w:val="uk-UA" w:eastAsia="uk-UA"/>
              </w:rPr>
            </w:pPr>
          </w:p>
        </w:tc>
        <w:tc>
          <w:tcPr>
            <w:tcW w:w="850" w:type="dxa"/>
            <w:shd w:val="clear" w:color="000000" w:fill="FFFFFF"/>
          </w:tcPr>
          <w:p w:rsidR="000476CE" w:rsidRPr="000476CE" w:rsidRDefault="000476CE" w:rsidP="00FF3821">
            <w:pPr>
              <w:spacing w:after="0"/>
              <w:rPr>
                <w:rFonts w:ascii="Times New Roman" w:hAnsi="Times New Roman" w:cs="Times New Roman"/>
                <w:lang w:val="uk-UA" w:eastAsia="uk-UA"/>
              </w:rPr>
            </w:pPr>
          </w:p>
        </w:tc>
        <w:tc>
          <w:tcPr>
            <w:tcW w:w="851" w:type="dxa"/>
            <w:shd w:val="clear" w:color="000000" w:fill="FFFFFF"/>
          </w:tcPr>
          <w:p w:rsidR="000476CE" w:rsidRPr="000476CE" w:rsidRDefault="000476CE" w:rsidP="00FF3821">
            <w:pPr>
              <w:spacing w:after="0"/>
              <w:rPr>
                <w:rFonts w:ascii="Times New Roman" w:hAnsi="Times New Roman" w:cs="Times New Roman"/>
                <w:lang w:val="uk-UA" w:eastAsia="uk-UA"/>
              </w:rPr>
            </w:pPr>
          </w:p>
        </w:tc>
        <w:tc>
          <w:tcPr>
            <w:tcW w:w="850" w:type="dxa"/>
            <w:shd w:val="clear" w:color="000000" w:fill="FFFFFF"/>
          </w:tcPr>
          <w:p w:rsidR="000476CE" w:rsidRPr="000476CE" w:rsidRDefault="000476CE" w:rsidP="00FF3821">
            <w:pPr>
              <w:spacing w:after="0"/>
              <w:rPr>
                <w:rFonts w:ascii="Times New Roman" w:hAnsi="Times New Roman" w:cs="Times New Roman"/>
                <w:lang w:val="uk-UA" w:eastAsia="uk-UA"/>
              </w:rPr>
            </w:pPr>
          </w:p>
        </w:tc>
      </w:tr>
    </w:tbl>
    <w:p w:rsidR="000476CE" w:rsidRDefault="000476CE" w:rsidP="000476CE">
      <w:pPr>
        <w:spacing w:after="0" w:line="240" w:lineRule="auto"/>
        <w:rPr>
          <w:rFonts w:ascii="Times New Roman" w:hAnsi="Times New Roman" w:cs="Times New Roman"/>
          <w:sz w:val="24"/>
          <w:lang w:val="uk-UA"/>
        </w:rPr>
      </w:pPr>
    </w:p>
    <w:tbl>
      <w:tblPr>
        <w:tblW w:w="13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3"/>
        <w:gridCol w:w="851"/>
        <w:gridCol w:w="850"/>
        <w:gridCol w:w="851"/>
        <w:gridCol w:w="850"/>
        <w:gridCol w:w="851"/>
        <w:gridCol w:w="850"/>
        <w:gridCol w:w="851"/>
        <w:gridCol w:w="850"/>
        <w:gridCol w:w="851"/>
        <w:gridCol w:w="850"/>
        <w:gridCol w:w="851"/>
        <w:gridCol w:w="850"/>
      </w:tblGrid>
      <w:tr w:rsidR="000476CE" w:rsidRPr="008772C0" w:rsidTr="00FF3821">
        <w:trPr>
          <w:trHeight w:val="255"/>
        </w:trPr>
        <w:tc>
          <w:tcPr>
            <w:tcW w:w="2863" w:type="dxa"/>
            <w:vMerge w:val="restart"/>
            <w:shd w:val="clear" w:color="000000" w:fill="FFFFFF"/>
            <w:noWrap/>
            <w:tcMar>
              <w:left w:w="28" w:type="dxa"/>
              <w:right w:w="28" w:type="dxa"/>
            </w:tcMar>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2552" w:type="dxa"/>
            <w:gridSpan w:val="3"/>
            <w:shd w:val="clear" w:color="000000" w:fill="FFFFFF"/>
            <w:tcMar>
              <w:left w:w="28" w:type="dxa"/>
              <w:right w:w="28" w:type="dxa"/>
            </w:tcMar>
          </w:tcPr>
          <w:p w:rsidR="000476CE" w:rsidRPr="000476CE" w:rsidRDefault="000476CE" w:rsidP="00FF3821">
            <w:pPr>
              <w:spacing w:after="0" w:line="240" w:lineRule="auto"/>
              <w:rPr>
                <w:rFonts w:ascii="Times New Roman" w:hAnsi="Times New Roman" w:cs="Times New Roman"/>
                <w:lang w:val="uk-UA" w:eastAsia="uk-UA"/>
              </w:rPr>
            </w:pPr>
            <w:bookmarkStart w:id="44" w:name="_Toc459637718"/>
            <w:r w:rsidRPr="000476CE">
              <w:rPr>
                <w:rFonts w:ascii="Times New Roman" w:hAnsi="Times New Roman" w:cs="Times New Roman"/>
                <w:lang w:val="uk-UA" w:eastAsia="uk-UA"/>
              </w:rPr>
              <w:t>Газ, розчинений у нафті (попутний) (млн м³)</w:t>
            </w:r>
            <w:bookmarkEnd w:id="44"/>
          </w:p>
        </w:tc>
        <w:tc>
          <w:tcPr>
            <w:tcW w:w="2551" w:type="dxa"/>
            <w:gridSpan w:val="3"/>
            <w:shd w:val="clear" w:color="000000" w:fill="FFFFFF"/>
            <w:tcMar>
              <w:left w:w="28" w:type="dxa"/>
              <w:right w:w="28" w:type="dxa"/>
            </w:tcMar>
          </w:tcPr>
          <w:p w:rsidR="000476CE" w:rsidRPr="000476CE" w:rsidRDefault="000476CE" w:rsidP="00FF3821">
            <w:pPr>
              <w:spacing w:after="0" w:line="240" w:lineRule="auto"/>
              <w:rPr>
                <w:rFonts w:ascii="Times New Roman" w:hAnsi="Times New Roman" w:cs="Times New Roman"/>
                <w:lang w:val="uk-UA" w:eastAsia="uk-UA"/>
              </w:rPr>
            </w:pPr>
            <w:bookmarkStart w:id="45" w:name="_Toc459637719"/>
            <w:r w:rsidRPr="000476CE">
              <w:rPr>
                <w:rFonts w:ascii="Times New Roman" w:hAnsi="Times New Roman" w:cs="Times New Roman"/>
                <w:lang w:val="uk-UA" w:eastAsia="uk-UA"/>
              </w:rPr>
              <w:t xml:space="preserve">Газ сланцевих </w:t>
            </w:r>
            <w:proofErr w:type="spellStart"/>
            <w:r w:rsidRPr="000476CE">
              <w:rPr>
                <w:rFonts w:ascii="Times New Roman" w:hAnsi="Times New Roman" w:cs="Times New Roman"/>
                <w:lang w:val="uk-UA" w:eastAsia="uk-UA"/>
              </w:rPr>
              <w:t>товщ</w:t>
            </w:r>
            <w:proofErr w:type="spellEnd"/>
            <w:r w:rsidRPr="000476CE">
              <w:rPr>
                <w:rFonts w:ascii="Times New Roman" w:hAnsi="Times New Roman" w:cs="Times New Roman"/>
                <w:lang w:val="uk-UA" w:eastAsia="uk-UA"/>
              </w:rPr>
              <w:t xml:space="preserve"> (млн м³)</w:t>
            </w:r>
            <w:bookmarkEnd w:id="45"/>
          </w:p>
        </w:tc>
        <w:tc>
          <w:tcPr>
            <w:tcW w:w="2552" w:type="dxa"/>
            <w:gridSpan w:val="3"/>
            <w:shd w:val="clear" w:color="000000" w:fill="FFFFFF"/>
            <w:tcMar>
              <w:left w:w="28" w:type="dxa"/>
              <w:right w:w="28" w:type="dxa"/>
            </w:tcMar>
          </w:tcPr>
          <w:p w:rsidR="000476CE" w:rsidRPr="000476CE" w:rsidRDefault="000476CE" w:rsidP="00FF3821">
            <w:pPr>
              <w:spacing w:after="0" w:line="240" w:lineRule="auto"/>
              <w:rPr>
                <w:rFonts w:ascii="Times New Roman" w:hAnsi="Times New Roman" w:cs="Times New Roman"/>
                <w:lang w:val="uk-UA" w:eastAsia="uk-UA"/>
              </w:rPr>
            </w:pPr>
            <w:bookmarkStart w:id="46" w:name="_Toc459637720"/>
            <w:r w:rsidRPr="000476CE">
              <w:rPr>
                <w:rFonts w:ascii="Times New Roman" w:hAnsi="Times New Roman" w:cs="Times New Roman"/>
                <w:lang w:val="uk-UA" w:eastAsia="uk-UA"/>
              </w:rPr>
              <w:t>Газ центрально-басейнового типу (млн м³)</w:t>
            </w:r>
            <w:bookmarkEnd w:id="46"/>
          </w:p>
        </w:tc>
        <w:tc>
          <w:tcPr>
            <w:tcW w:w="2551" w:type="dxa"/>
            <w:gridSpan w:val="3"/>
            <w:shd w:val="clear" w:color="000000" w:fill="FFFFFF"/>
            <w:tcMar>
              <w:left w:w="28" w:type="dxa"/>
              <w:right w:w="28" w:type="dxa"/>
            </w:tcMar>
          </w:tcPr>
          <w:p w:rsidR="000476CE" w:rsidRPr="000476CE" w:rsidRDefault="000476CE" w:rsidP="00FF3821">
            <w:pPr>
              <w:spacing w:after="0" w:line="240" w:lineRule="auto"/>
              <w:rPr>
                <w:rFonts w:ascii="Times New Roman" w:hAnsi="Times New Roman" w:cs="Times New Roman"/>
                <w:lang w:val="uk-UA" w:eastAsia="uk-UA"/>
              </w:rPr>
            </w:pPr>
            <w:bookmarkStart w:id="47" w:name="_Toc459637721"/>
            <w:r w:rsidRPr="000476CE">
              <w:rPr>
                <w:rFonts w:ascii="Times New Roman" w:hAnsi="Times New Roman" w:cs="Times New Roman"/>
                <w:lang w:val="uk-UA" w:eastAsia="uk-UA"/>
              </w:rPr>
              <w:t>Газ природний вугільних шахт (млн м³)</w:t>
            </w:r>
            <w:bookmarkEnd w:id="47"/>
          </w:p>
        </w:tc>
      </w:tr>
      <w:tr w:rsidR="000476CE" w:rsidRPr="000476CE" w:rsidTr="00FF3821">
        <w:trPr>
          <w:trHeight w:val="255"/>
        </w:trPr>
        <w:tc>
          <w:tcPr>
            <w:tcW w:w="2863" w:type="dxa"/>
            <w:vMerge/>
            <w:shd w:val="clear" w:color="000000" w:fill="FFFFFF"/>
            <w:noWrap/>
            <w:tcMar>
              <w:left w:w="28" w:type="dxa"/>
              <w:right w:w="28" w:type="dxa"/>
            </w:tcMar>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Mar>
              <w:left w:w="0" w:type="dxa"/>
              <w:right w:w="0" w:type="dxa"/>
            </w:tcMar>
          </w:tcPr>
          <w:p w:rsidR="000476CE" w:rsidRPr="000476CE" w:rsidRDefault="000476CE" w:rsidP="00FF3821">
            <w:pPr>
              <w:spacing w:after="0" w:line="240" w:lineRule="auto"/>
              <w:rPr>
                <w:rFonts w:ascii="Times New Roman" w:hAnsi="Times New Roman" w:cs="Times New Roman"/>
                <w:lang w:val="uk-UA" w:eastAsia="uk-UA"/>
              </w:rPr>
            </w:pPr>
            <w:bookmarkStart w:id="48" w:name="_Toc459637722"/>
            <w:r w:rsidRPr="000476CE">
              <w:rPr>
                <w:rFonts w:ascii="Times New Roman" w:hAnsi="Times New Roman" w:cs="Times New Roman"/>
                <w:lang w:val="uk-UA" w:eastAsia="uk-UA"/>
              </w:rPr>
              <w:t>2013</w:t>
            </w:r>
            <w:bookmarkEnd w:id="48"/>
          </w:p>
        </w:tc>
        <w:tc>
          <w:tcPr>
            <w:tcW w:w="850" w:type="dxa"/>
            <w:shd w:val="clear" w:color="000000" w:fill="FFFFFF"/>
            <w:tcMar>
              <w:left w:w="0" w:type="dxa"/>
              <w:right w:w="0" w:type="dxa"/>
            </w:tcMar>
          </w:tcPr>
          <w:p w:rsidR="000476CE" w:rsidRPr="000476CE" w:rsidRDefault="000476CE" w:rsidP="00FF3821">
            <w:pPr>
              <w:spacing w:after="0" w:line="240" w:lineRule="auto"/>
              <w:rPr>
                <w:rFonts w:ascii="Times New Roman" w:hAnsi="Times New Roman" w:cs="Times New Roman"/>
                <w:lang w:val="uk-UA" w:eastAsia="uk-UA"/>
              </w:rPr>
            </w:pPr>
            <w:bookmarkStart w:id="49" w:name="_Toc459637723"/>
            <w:r w:rsidRPr="000476CE">
              <w:rPr>
                <w:rFonts w:ascii="Times New Roman" w:hAnsi="Times New Roman" w:cs="Times New Roman"/>
                <w:lang w:val="uk-UA" w:eastAsia="uk-UA"/>
              </w:rPr>
              <w:t>2014</w:t>
            </w:r>
            <w:bookmarkEnd w:id="49"/>
          </w:p>
        </w:tc>
        <w:tc>
          <w:tcPr>
            <w:tcW w:w="851" w:type="dxa"/>
            <w:shd w:val="clear" w:color="000000" w:fill="FFFFFF"/>
            <w:tcMar>
              <w:left w:w="0" w:type="dxa"/>
              <w:right w:w="0" w:type="dxa"/>
            </w:tcMar>
          </w:tcPr>
          <w:p w:rsidR="000476CE" w:rsidRPr="000476CE" w:rsidRDefault="000476CE" w:rsidP="00FF3821">
            <w:pPr>
              <w:spacing w:after="0" w:line="240" w:lineRule="auto"/>
              <w:rPr>
                <w:rFonts w:ascii="Times New Roman" w:hAnsi="Times New Roman" w:cs="Times New Roman"/>
                <w:lang w:val="uk-UA" w:eastAsia="uk-UA"/>
              </w:rPr>
            </w:pPr>
            <w:bookmarkStart w:id="50" w:name="_Toc459637724"/>
            <w:r w:rsidRPr="000476CE">
              <w:rPr>
                <w:rFonts w:ascii="Times New Roman" w:hAnsi="Times New Roman" w:cs="Times New Roman"/>
                <w:lang w:val="uk-UA" w:eastAsia="uk-UA"/>
              </w:rPr>
              <w:t>2015</w:t>
            </w:r>
            <w:bookmarkEnd w:id="50"/>
          </w:p>
        </w:tc>
        <w:tc>
          <w:tcPr>
            <w:tcW w:w="850" w:type="dxa"/>
            <w:shd w:val="clear" w:color="000000" w:fill="FFFFFF"/>
            <w:tcMar>
              <w:left w:w="0" w:type="dxa"/>
              <w:right w:w="0" w:type="dxa"/>
            </w:tcMar>
          </w:tcPr>
          <w:p w:rsidR="000476CE" w:rsidRPr="000476CE" w:rsidRDefault="000476CE" w:rsidP="00FF3821">
            <w:pPr>
              <w:spacing w:after="0" w:line="240" w:lineRule="auto"/>
              <w:rPr>
                <w:rFonts w:ascii="Times New Roman" w:hAnsi="Times New Roman" w:cs="Times New Roman"/>
                <w:lang w:val="uk-UA" w:eastAsia="uk-UA"/>
              </w:rPr>
            </w:pPr>
            <w:bookmarkStart w:id="51" w:name="_Toc459637725"/>
            <w:r w:rsidRPr="000476CE">
              <w:rPr>
                <w:rFonts w:ascii="Times New Roman" w:hAnsi="Times New Roman" w:cs="Times New Roman"/>
                <w:lang w:val="uk-UA" w:eastAsia="uk-UA"/>
              </w:rPr>
              <w:t>2013</w:t>
            </w:r>
            <w:bookmarkEnd w:id="51"/>
          </w:p>
        </w:tc>
        <w:tc>
          <w:tcPr>
            <w:tcW w:w="851" w:type="dxa"/>
            <w:shd w:val="clear" w:color="000000" w:fill="FFFFFF"/>
            <w:tcMar>
              <w:left w:w="0" w:type="dxa"/>
              <w:right w:w="0" w:type="dxa"/>
            </w:tcMar>
          </w:tcPr>
          <w:p w:rsidR="000476CE" w:rsidRPr="000476CE" w:rsidRDefault="000476CE" w:rsidP="00FF3821">
            <w:pPr>
              <w:spacing w:after="0" w:line="240" w:lineRule="auto"/>
              <w:rPr>
                <w:rFonts w:ascii="Times New Roman" w:hAnsi="Times New Roman" w:cs="Times New Roman"/>
                <w:lang w:val="uk-UA" w:eastAsia="uk-UA"/>
              </w:rPr>
            </w:pPr>
            <w:bookmarkStart w:id="52" w:name="_Toc459637726"/>
            <w:r w:rsidRPr="000476CE">
              <w:rPr>
                <w:rFonts w:ascii="Times New Roman" w:hAnsi="Times New Roman" w:cs="Times New Roman"/>
                <w:lang w:val="uk-UA" w:eastAsia="uk-UA"/>
              </w:rPr>
              <w:t>2014</w:t>
            </w:r>
            <w:bookmarkEnd w:id="52"/>
          </w:p>
        </w:tc>
        <w:tc>
          <w:tcPr>
            <w:tcW w:w="850" w:type="dxa"/>
            <w:shd w:val="clear" w:color="000000" w:fill="FFFFFF"/>
            <w:tcMar>
              <w:left w:w="0" w:type="dxa"/>
              <w:right w:w="0" w:type="dxa"/>
            </w:tcMar>
          </w:tcPr>
          <w:p w:rsidR="000476CE" w:rsidRPr="000476CE" w:rsidRDefault="000476CE" w:rsidP="00FF3821">
            <w:pPr>
              <w:spacing w:after="0" w:line="240" w:lineRule="auto"/>
              <w:rPr>
                <w:rFonts w:ascii="Times New Roman" w:hAnsi="Times New Roman" w:cs="Times New Roman"/>
                <w:lang w:val="uk-UA" w:eastAsia="uk-UA"/>
              </w:rPr>
            </w:pPr>
            <w:bookmarkStart w:id="53" w:name="_Toc459637727"/>
            <w:r w:rsidRPr="000476CE">
              <w:rPr>
                <w:rFonts w:ascii="Times New Roman" w:hAnsi="Times New Roman" w:cs="Times New Roman"/>
                <w:lang w:val="uk-UA" w:eastAsia="uk-UA"/>
              </w:rPr>
              <w:t>2015</w:t>
            </w:r>
            <w:bookmarkEnd w:id="53"/>
          </w:p>
        </w:tc>
        <w:tc>
          <w:tcPr>
            <w:tcW w:w="851" w:type="dxa"/>
            <w:shd w:val="clear" w:color="000000" w:fill="FFFFFF"/>
            <w:tcMar>
              <w:left w:w="0" w:type="dxa"/>
              <w:right w:w="0" w:type="dxa"/>
            </w:tcMar>
          </w:tcPr>
          <w:p w:rsidR="000476CE" w:rsidRPr="000476CE" w:rsidRDefault="000476CE" w:rsidP="00FF3821">
            <w:pPr>
              <w:spacing w:after="0" w:line="240" w:lineRule="auto"/>
              <w:rPr>
                <w:rFonts w:ascii="Times New Roman" w:hAnsi="Times New Roman" w:cs="Times New Roman"/>
                <w:lang w:val="uk-UA" w:eastAsia="uk-UA"/>
              </w:rPr>
            </w:pPr>
            <w:bookmarkStart w:id="54" w:name="_Toc459637728"/>
            <w:r w:rsidRPr="000476CE">
              <w:rPr>
                <w:rFonts w:ascii="Times New Roman" w:hAnsi="Times New Roman" w:cs="Times New Roman"/>
                <w:lang w:val="uk-UA" w:eastAsia="uk-UA"/>
              </w:rPr>
              <w:t>2013</w:t>
            </w:r>
            <w:bookmarkEnd w:id="54"/>
          </w:p>
        </w:tc>
        <w:tc>
          <w:tcPr>
            <w:tcW w:w="850" w:type="dxa"/>
            <w:shd w:val="clear" w:color="000000" w:fill="FFFFFF"/>
            <w:tcMar>
              <w:left w:w="0" w:type="dxa"/>
              <w:right w:w="0" w:type="dxa"/>
            </w:tcMar>
          </w:tcPr>
          <w:p w:rsidR="000476CE" w:rsidRPr="000476CE" w:rsidRDefault="000476CE" w:rsidP="00FF3821">
            <w:pPr>
              <w:spacing w:after="0" w:line="240" w:lineRule="auto"/>
              <w:rPr>
                <w:rFonts w:ascii="Times New Roman" w:hAnsi="Times New Roman" w:cs="Times New Roman"/>
                <w:lang w:val="uk-UA" w:eastAsia="uk-UA"/>
              </w:rPr>
            </w:pPr>
            <w:bookmarkStart w:id="55" w:name="_Toc459637729"/>
            <w:r w:rsidRPr="000476CE">
              <w:rPr>
                <w:rFonts w:ascii="Times New Roman" w:hAnsi="Times New Roman" w:cs="Times New Roman"/>
                <w:lang w:val="uk-UA" w:eastAsia="uk-UA"/>
              </w:rPr>
              <w:t>2014</w:t>
            </w:r>
            <w:bookmarkEnd w:id="55"/>
          </w:p>
        </w:tc>
        <w:tc>
          <w:tcPr>
            <w:tcW w:w="851" w:type="dxa"/>
            <w:shd w:val="clear" w:color="000000" w:fill="FFFFFF"/>
            <w:tcMar>
              <w:left w:w="0" w:type="dxa"/>
              <w:right w:w="0" w:type="dxa"/>
            </w:tcMar>
          </w:tcPr>
          <w:p w:rsidR="000476CE" w:rsidRPr="000476CE" w:rsidRDefault="000476CE" w:rsidP="00FF3821">
            <w:pPr>
              <w:spacing w:after="0" w:line="240" w:lineRule="auto"/>
              <w:rPr>
                <w:rFonts w:ascii="Times New Roman" w:hAnsi="Times New Roman" w:cs="Times New Roman"/>
                <w:lang w:val="uk-UA" w:eastAsia="uk-UA"/>
              </w:rPr>
            </w:pPr>
            <w:bookmarkStart w:id="56" w:name="_Toc459637730"/>
            <w:r w:rsidRPr="000476CE">
              <w:rPr>
                <w:rFonts w:ascii="Times New Roman" w:hAnsi="Times New Roman" w:cs="Times New Roman"/>
                <w:lang w:val="uk-UA" w:eastAsia="uk-UA"/>
              </w:rPr>
              <w:t>2015</w:t>
            </w:r>
            <w:bookmarkEnd w:id="56"/>
          </w:p>
        </w:tc>
        <w:tc>
          <w:tcPr>
            <w:tcW w:w="850" w:type="dxa"/>
            <w:shd w:val="clear" w:color="000000" w:fill="FFFFFF"/>
            <w:tcMar>
              <w:left w:w="0" w:type="dxa"/>
              <w:right w:w="0" w:type="dxa"/>
            </w:tcMar>
          </w:tcPr>
          <w:p w:rsidR="000476CE" w:rsidRPr="000476CE" w:rsidRDefault="000476CE" w:rsidP="00FF3821">
            <w:pPr>
              <w:spacing w:after="0" w:line="240" w:lineRule="auto"/>
              <w:rPr>
                <w:rFonts w:ascii="Times New Roman" w:hAnsi="Times New Roman" w:cs="Times New Roman"/>
                <w:lang w:val="uk-UA" w:eastAsia="uk-UA"/>
              </w:rPr>
            </w:pPr>
            <w:bookmarkStart w:id="57" w:name="_Toc459637731"/>
            <w:r w:rsidRPr="000476CE">
              <w:rPr>
                <w:rFonts w:ascii="Times New Roman" w:hAnsi="Times New Roman" w:cs="Times New Roman"/>
                <w:lang w:val="uk-UA" w:eastAsia="uk-UA"/>
              </w:rPr>
              <w:t>2013</w:t>
            </w:r>
            <w:bookmarkEnd w:id="57"/>
          </w:p>
        </w:tc>
        <w:tc>
          <w:tcPr>
            <w:tcW w:w="851" w:type="dxa"/>
            <w:shd w:val="clear" w:color="000000" w:fill="FFFFFF"/>
            <w:tcMar>
              <w:left w:w="0" w:type="dxa"/>
              <w:right w:w="0" w:type="dxa"/>
            </w:tcMar>
          </w:tcPr>
          <w:p w:rsidR="000476CE" w:rsidRPr="000476CE" w:rsidRDefault="000476CE" w:rsidP="00FF3821">
            <w:pPr>
              <w:spacing w:after="0" w:line="240" w:lineRule="auto"/>
              <w:rPr>
                <w:rFonts w:ascii="Times New Roman" w:hAnsi="Times New Roman" w:cs="Times New Roman"/>
                <w:lang w:val="uk-UA" w:eastAsia="uk-UA"/>
              </w:rPr>
            </w:pPr>
            <w:bookmarkStart w:id="58" w:name="_Toc459637732"/>
            <w:r w:rsidRPr="000476CE">
              <w:rPr>
                <w:rFonts w:ascii="Times New Roman" w:hAnsi="Times New Roman" w:cs="Times New Roman"/>
                <w:lang w:val="uk-UA" w:eastAsia="uk-UA"/>
              </w:rPr>
              <w:t>2014</w:t>
            </w:r>
            <w:bookmarkEnd w:id="58"/>
          </w:p>
        </w:tc>
        <w:tc>
          <w:tcPr>
            <w:tcW w:w="850" w:type="dxa"/>
            <w:shd w:val="clear" w:color="000000" w:fill="FFFFFF"/>
            <w:tcMar>
              <w:left w:w="0" w:type="dxa"/>
              <w:right w:w="0" w:type="dxa"/>
            </w:tcMar>
          </w:tcPr>
          <w:p w:rsidR="000476CE" w:rsidRPr="000476CE" w:rsidRDefault="000476CE" w:rsidP="00FF3821">
            <w:pPr>
              <w:spacing w:after="0" w:line="240" w:lineRule="auto"/>
              <w:rPr>
                <w:rFonts w:ascii="Times New Roman" w:hAnsi="Times New Roman" w:cs="Times New Roman"/>
                <w:lang w:val="uk-UA" w:eastAsia="uk-UA"/>
              </w:rPr>
            </w:pPr>
            <w:bookmarkStart w:id="59" w:name="_Toc459637733"/>
            <w:r w:rsidRPr="000476CE">
              <w:rPr>
                <w:rFonts w:ascii="Times New Roman" w:hAnsi="Times New Roman" w:cs="Times New Roman"/>
                <w:lang w:val="uk-UA" w:eastAsia="uk-UA"/>
              </w:rPr>
              <w:t>2015</w:t>
            </w:r>
            <w:bookmarkEnd w:id="59"/>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60" w:name="_Toc459637734"/>
            <w:r w:rsidRPr="000476CE">
              <w:rPr>
                <w:rFonts w:ascii="Times New Roman" w:hAnsi="Times New Roman" w:cs="Times New Roman"/>
                <w:lang w:val="uk-UA" w:eastAsia="uk-UA"/>
              </w:rPr>
              <w:t>АР Крим</w:t>
            </w:r>
            <w:bookmarkEnd w:id="60"/>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61" w:name="_Toc459637735"/>
            <w:r w:rsidRPr="000476CE">
              <w:rPr>
                <w:rFonts w:ascii="Times New Roman" w:hAnsi="Times New Roman" w:cs="Times New Roman"/>
                <w:lang w:val="uk-UA" w:eastAsia="uk-UA"/>
              </w:rPr>
              <w:t>Вінницька область</w:t>
            </w:r>
            <w:bookmarkEnd w:id="61"/>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62" w:name="_Toc459637736"/>
            <w:r w:rsidRPr="000476CE">
              <w:rPr>
                <w:rFonts w:ascii="Times New Roman" w:hAnsi="Times New Roman" w:cs="Times New Roman"/>
                <w:lang w:val="uk-UA" w:eastAsia="uk-UA"/>
              </w:rPr>
              <w:t>Волинська область</w:t>
            </w:r>
            <w:bookmarkEnd w:id="62"/>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63" w:name="_Toc459637737"/>
            <w:r w:rsidRPr="000476CE">
              <w:rPr>
                <w:rFonts w:ascii="Times New Roman" w:hAnsi="Times New Roman" w:cs="Times New Roman"/>
                <w:lang w:val="uk-UA" w:eastAsia="uk-UA"/>
              </w:rPr>
              <w:t>Дніпропетровська область</w:t>
            </w:r>
            <w:bookmarkEnd w:id="63"/>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64" w:name="_Toc459637738"/>
            <w:r w:rsidRPr="000476CE">
              <w:rPr>
                <w:rFonts w:ascii="Times New Roman" w:hAnsi="Times New Roman" w:cs="Times New Roman"/>
                <w:lang w:val="uk-UA" w:eastAsia="uk-UA"/>
              </w:rPr>
              <w:t>Донецька область</w:t>
            </w:r>
            <w:bookmarkEnd w:id="64"/>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8772C0"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ind w:left="142"/>
              <w:rPr>
                <w:rFonts w:ascii="Times New Roman" w:hAnsi="Times New Roman" w:cs="Times New Roman"/>
                <w:lang w:val="uk-UA" w:eastAsia="uk-UA"/>
              </w:rPr>
            </w:pPr>
            <w:bookmarkStart w:id="65" w:name="_Toc459637739"/>
            <w:r w:rsidRPr="000476CE">
              <w:rPr>
                <w:rFonts w:ascii="Times New Roman" w:hAnsi="Times New Roman" w:cs="Times New Roman"/>
                <w:lang w:val="uk-UA" w:eastAsia="uk-UA"/>
              </w:rPr>
              <w:t xml:space="preserve">в </w:t>
            </w:r>
            <w:proofErr w:type="spellStart"/>
            <w:r w:rsidRPr="000476CE">
              <w:rPr>
                <w:rFonts w:ascii="Times New Roman" w:hAnsi="Times New Roman" w:cs="Times New Roman"/>
                <w:lang w:val="uk-UA" w:eastAsia="uk-UA"/>
              </w:rPr>
              <w:t>т.ч</w:t>
            </w:r>
            <w:proofErr w:type="spellEnd"/>
            <w:r w:rsidRPr="000476CE">
              <w:rPr>
                <w:rFonts w:ascii="Times New Roman" w:hAnsi="Times New Roman" w:cs="Times New Roman"/>
                <w:lang w:val="uk-UA" w:eastAsia="uk-UA"/>
              </w:rPr>
              <w:t>. на території, яка нині є тимчасово окупованою</w:t>
            </w:r>
            <w:bookmarkEnd w:id="65"/>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66" w:name="_Toc459637740"/>
            <w:r w:rsidRPr="000476CE">
              <w:rPr>
                <w:rFonts w:ascii="Times New Roman" w:hAnsi="Times New Roman" w:cs="Times New Roman"/>
                <w:lang w:val="uk-UA" w:eastAsia="uk-UA"/>
              </w:rPr>
              <w:t>Житомирська область</w:t>
            </w:r>
            <w:bookmarkEnd w:id="66"/>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67" w:name="_Toc459637741"/>
            <w:r w:rsidRPr="000476CE">
              <w:rPr>
                <w:rFonts w:ascii="Times New Roman" w:hAnsi="Times New Roman" w:cs="Times New Roman"/>
                <w:lang w:val="uk-UA" w:eastAsia="uk-UA"/>
              </w:rPr>
              <w:t>Закарпатська область</w:t>
            </w:r>
            <w:bookmarkEnd w:id="67"/>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68" w:name="_Toc459637742"/>
            <w:r w:rsidRPr="000476CE">
              <w:rPr>
                <w:rFonts w:ascii="Times New Roman" w:hAnsi="Times New Roman" w:cs="Times New Roman"/>
                <w:lang w:val="uk-UA" w:eastAsia="uk-UA"/>
              </w:rPr>
              <w:t>Запорізька область</w:t>
            </w:r>
            <w:bookmarkEnd w:id="68"/>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69" w:name="_Toc459637743"/>
            <w:r w:rsidRPr="000476CE">
              <w:rPr>
                <w:rFonts w:ascii="Times New Roman" w:hAnsi="Times New Roman" w:cs="Times New Roman"/>
                <w:lang w:val="uk-UA" w:eastAsia="uk-UA"/>
              </w:rPr>
              <w:t>Івано-Франківська область</w:t>
            </w:r>
            <w:bookmarkEnd w:id="69"/>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70" w:name="_Toc459637744"/>
            <w:r w:rsidRPr="000476CE">
              <w:rPr>
                <w:rFonts w:ascii="Times New Roman" w:hAnsi="Times New Roman" w:cs="Times New Roman"/>
                <w:lang w:val="uk-UA" w:eastAsia="uk-UA"/>
              </w:rPr>
              <w:t>Київська область</w:t>
            </w:r>
            <w:bookmarkEnd w:id="70"/>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71" w:name="_Toc459637745"/>
            <w:r w:rsidRPr="000476CE">
              <w:rPr>
                <w:rFonts w:ascii="Times New Roman" w:hAnsi="Times New Roman" w:cs="Times New Roman"/>
                <w:lang w:val="uk-UA" w:eastAsia="uk-UA"/>
              </w:rPr>
              <w:t>Кіровоградська область</w:t>
            </w:r>
            <w:bookmarkEnd w:id="71"/>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72" w:name="_Toc459637746"/>
            <w:r w:rsidRPr="000476CE">
              <w:rPr>
                <w:rFonts w:ascii="Times New Roman" w:hAnsi="Times New Roman" w:cs="Times New Roman"/>
                <w:lang w:val="uk-UA" w:eastAsia="uk-UA"/>
              </w:rPr>
              <w:t>Луганська область</w:t>
            </w:r>
            <w:bookmarkEnd w:id="72"/>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8772C0"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ind w:left="142"/>
              <w:rPr>
                <w:rFonts w:ascii="Times New Roman" w:hAnsi="Times New Roman" w:cs="Times New Roman"/>
                <w:lang w:val="uk-UA" w:eastAsia="uk-UA"/>
              </w:rPr>
            </w:pPr>
            <w:bookmarkStart w:id="73" w:name="_Toc459637747"/>
            <w:r w:rsidRPr="000476CE">
              <w:rPr>
                <w:rFonts w:ascii="Times New Roman" w:hAnsi="Times New Roman" w:cs="Times New Roman"/>
                <w:lang w:val="uk-UA" w:eastAsia="uk-UA"/>
              </w:rPr>
              <w:t xml:space="preserve">в </w:t>
            </w:r>
            <w:proofErr w:type="spellStart"/>
            <w:r w:rsidRPr="000476CE">
              <w:rPr>
                <w:rFonts w:ascii="Times New Roman" w:hAnsi="Times New Roman" w:cs="Times New Roman"/>
                <w:lang w:val="uk-UA" w:eastAsia="uk-UA"/>
              </w:rPr>
              <w:t>т.ч</w:t>
            </w:r>
            <w:proofErr w:type="spellEnd"/>
            <w:r w:rsidRPr="000476CE">
              <w:rPr>
                <w:rFonts w:ascii="Times New Roman" w:hAnsi="Times New Roman" w:cs="Times New Roman"/>
                <w:lang w:val="uk-UA" w:eastAsia="uk-UA"/>
              </w:rPr>
              <w:t>. на території, яка нині є тимчасово окупованою</w:t>
            </w:r>
            <w:bookmarkEnd w:id="73"/>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74" w:name="_Toc459637748"/>
            <w:r w:rsidRPr="000476CE">
              <w:rPr>
                <w:rFonts w:ascii="Times New Roman" w:hAnsi="Times New Roman" w:cs="Times New Roman"/>
                <w:lang w:val="uk-UA" w:eastAsia="uk-UA"/>
              </w:rPr>
              <w:t>Львівська область</w:t>
            </w:r>
            <w:bookmarkEnd w:id="74"/>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75" w:name="_Toc459637749"/>
            <w:r w:rsidRPr="000476CE">
              <w:rPr>
                <w:rFonts w:ascii="Times New Roman" w:hAnsi="Times New Roman" w:cs="Times New Roman"/>
                <w:lang w:val="uk-UA" w:eastAsia="uk-UA"/>
              </w:rPr>
              <w:t>Миколаївська область</w:t>
            </w:r>
            <w:bookmarkEnd w:id="75"/>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76" w:name="_Toc459637750"/>
            <w:r w:rsidRPr="000476CE">
              <w:rPr>
                <w:rFonts w:ascii="Times New Roman" w:hAnsi="Times New Roman" w:cs="Times New Roman"/>
                <w:lang w:val="uk-UA" w:eastAsia="uk-UA"/>
              </w:rPr>
              <w:t>Одеська область</w:t>
            </w:r>
            <w:bookmarkEnd w:id="76"/>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77" w:name="_Toc459637751"/>
            <w:r w:rsidRPr="000476CE">
              <w:rPr>
                <w:rFonts w:ascii="Times New Roman" w:hAnsi="Times New Roman" w:cs="Times New Roman"/>
                <w:lang w:val="uk-UA" w:eastAsia="uk-UA"/>
              </w:rPr>
              <w:t>Полтавська область</w:t>
            </w:r>
            <w:bookmarkEnd w:id="77"/>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78" w:name="_Toc459637752"/>
            <w:r w:rsidRPr="000476CE">
              <w:rPr>
                <w:rFonts w:ascii="Times New Roman" w:hAnsi="Times New Roman" w:cs="Times New Roman"/>
                <w:lang w:val="uk-UA" w:eastAsia="uk-UA"/>
              </w:rPr>
              <w:t>Рівненська область</w:t>
            </w:r>
            <w:bookmarkEnd w:id="78"/>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79" w:name="_Toc459637753"/>
            <w:r w:rsidRPr="000476CE">
              <w:rPr>
                <w:rFonts w:ascii="Times New Roman" w:hAnsi="Times New Roman" w:cs="Times New Roman"/>
                <w:lang w:val="uk-UA" w:eastAsia="uk-UA"/>
              </w:rPr>
              <w:t>Сумська область</w:t>
            </w:r>
            <w:bookmarkEnd w:id="79"/>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80" w:name="_Toc459637754"/>
            <w:r w:rsidRPr="000476CE">
              <w:rPr>
                <w:rFonts w:ascii="Times New Roman" w:hAnsi="Times New Roman" w:cs="Times New Roman"/>
                <w:lang w:val="uk-UA" w:eastAsia="uk-UA"/>
              </w:rPr>
              <w:t>Тернопільська область</w:t>
            </w:r>
            <w:bookmarkEnd w:id="80"/>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81" w:name="_Toc459637755"/>
            <w:r w:rsidRPr="000476CE">
              <w:rPr>
                <w:rFonts w:ascii="Times New Roman" w:hAnsi="Times New Roman" w:cs="Times New Roman"/>
                <w:lang w:val="uk-UA" w:eastAsia="uk-UA"/>
              </w:rPr>
              <w:t>Харківська область</w:t>
            </w:r>
            <w:bookmarkEnd w:id="81"/>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82" w:name="_Toc459637756"/>
            <w:r w:rsidRPr="000476CE">
              <w:rPr>
                <w:rFonts w:ascii="Times New Roman" w:hAnsi="Times New Roman" w:cs="Times New Roman"/>
                <w:lang w:val="uk-UA" w:eastAsia="uk-UA"/>
              </w:rPr>
              <w:t>Херсонська область</w:t>
            </w:r>
            <w:bookmarkEnd w:id="82"/>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83" w:name="_Toc459637757"/>
            <w:r w:rsidRPr="000476CE">
              <w:rPr>
                <w:rFonts w:ascii="Times New Roman" w:hAnsi="Times New Roman" w:cs="Times New Roman"/>
                <w:lang w:val="uk-UA" w:eastAsia="uk-UA"/>
              </w:rPr>
              <w:t>Хмельницька область</w:t>
            </w:r>
            <w:bookmarkEnd w:id="83"/>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84" w:name="_Toc459637758"/>
            <w:r w:rsidRPr="000476CE">
              <w:rPr>
                <w:rFonts w:ascii="Times New Roman" w:hAnsi="Times New Roman" w:cs="Times New Roman"/>
                <w:lang w:val="uk-UA" w:eastAsia="uk-UA"/>
              </w:rPr>
              <w:t>Черкаська область</w:t>
            </w:r>
            <w:bookmarkEnd w:id="84"/>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85" w:name="_Toc459637759"/>
            <w:r w:rsidRPr="000476CE">
              <w:rPr>
                <w:rFonts w:ascii="Times New Roman" w:hAnsi="Times New Roman" w:cs="Times New Roman"/>
                <w:lang w:val="uk-UA" w:eastAsia="uk-UA"/>
              </w:rPr>
              <w:t>Чернівецька область</w:t>
            </w:r>
            <w:bookmarkEnd w:id="85"/>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hideMark/>
          </w:tcPr>
          <w:p w:rsidR="000476CE" w:rsidRPr="000476CE" w:rsidRDefault="000476CE" w:rsidP="00FF3821">
            <w:pPr>
              <w:spacing w:after="0" w:line="240" w:lineRule="auto"/>
              <w:rPr>
                <w:rFonts w:ascii="Times New Roman" w:hAnsi="Times New Roman" w:cs="Times New Roman"/>
                <w:lang w:val="uk-UA" w:eastAsia="uk-UA"/>
              </w:rPr>
            </w:pPr>
            <w:bookmarkStart w:id="86" w:name="_Toc459637760"/>
            <w:r w:rsidRPr="000476CE">
              <w:rPr>
                <w:rFonts w:ascii="Times New Roman" w:hAnsi="Times New Roman" w:cs="Times New Roman"/>
                <w:lang w:val="uk-UA" w:eastAsia="uk-UA"/>
              </w:rPr>
              <w:t>Чернігівська область</w:t>
            </w:r>
            <w:bookmarkEnd w:id="86"/>
            <w:r w:rsidRPr="000476CE">
              <w:rPr>
                <w:rFonts w:ascii="Times New Roman" w:hAnsi="Times New Roman" w:cs="Times New Roman"/>
                <w:lang w:val="uk-UA" w:eastAsia="uk-UA"/>
              </w:rPr>
              <w:t xml:space="preserve"> </w:t>
            </w: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1"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outlineLvl w:val="0"/>
              <w:rPr>
                <w:rFonts w:ascii="Times New Roman" w:eastAsia="Times New Roman" w:hAnsi="Times New Roman" w:cs="Times New Roman"/>
                <w:color w:val="000000"/>
                <w:lang w:val="uk-UA" w:eastAsia="uk-UA"/>
              </w:rPr>
            </w:pPr>
          </w:p>
        </w:tc>
      </w:tr>
      <w:tr w:rsidR="000476CE" w:rsidRPr="000476CE" w:rsidTr="00FF3821">
        <w:trPr>
          <w:trHeight w:val="255"/>
        </w:trPr>
        <w:tc>
          <w:tcPr>
            <w:tcW w:w="2863" w:type="dxa"/>
            <w:shd w:val="clear" w:color="000000" w:fill="FFFFFF"/>
            <w:noWrap/>
            <w:tcMar>
              <w:left w:w="28" w:type="dxa"/>
              <w:right w:w="28" w:type="dxa"/>
            </w:tcMar>
          </w:tcPr>
          <w:p w:rsidR="000476CE" w:rsidRPr="000476CE" w:rsidRDefault="000476CE" w:rsidP="00FF3821">
            <w:pPr>
              <w:spacing w:after="0"/>
              <w:rPr>
                <w:rFonts w:ascii="Times New Roman" w:hAnsi="Times New Roman" w:cs="Times New Roman"/>
                <w:b/>
                <w:lang w:val="uk-UA" w:eastAsia="uk-UA"/>
              </w:rPr>
            </w:pPr>
            <w:bookmarkStart w:id="87" w:name="_Toc459637761"/>
            <w:r w:rsidRPr="000476CE">
              <w:rPr>
                <w:rFonts w:ascii="Times New Roman" w:hAnsi="Times New Roman" w:cs="Times New Roman"/>
                <w:b/>
                <w:lang w:val="uk-UA" w:eastAsia="uk-UA"/>
              </w:rPr>
              <w:t>ВСЬОГО ПО УКРАЇНІ</w:t>
            </w:r>
            <w:bookmarkEnd w:id="87"/>
          </w:p>
        </w:tc>
        <w:tc>
          <w:tcPr>
            <w:tcW w:w="851" w:type="dxa"/>
            <w:shd w:val="clear" w:color="000000" w:fill="FFFFFF"/>
          </w:tcPr>
          <w:p w:rsidR="000476CE" w:rsidRPr="000476CE" w:rsidRDefault="000476CE" w:rsidP="00FF3821">
            <w:pPr>
              <w:spacing w:after="0"/>
              <w:rPr>
                <w:rFonts w:ascii="Times New Roman" w:hAnsi="Times New Roman" w:cs="Times New Roman"/>
                <w:lang w:val="uk-UA" w:eastAsia="uk-UA"/>
              </w:rPr>
            </w:pPr>
          </w:p>
        </w:tc>
        <w:tc>
          <w:tcPr>
            <w:tcW w:w="850" w:type="dxa"/>
            <w:shd w:val="clear" w:color="000000" w:fill="FFFFFF"/>
          </w:tcPr>
          <w:p w:rsidR="000476CE" w:rsidRPr="000476CE" w:rsidRDefault="000476CE" w:rsidP="00FF3821">
            <w:pPr>
              <w:spacing w:after="0"/>
              <w:rPr>
                <w:rFonts w:ascii="Times New Roman" w:hAnsi="Times New Roman" w:cs="Times New Roman"/>
                <w:lang w:val="uk-UA" w:eastAsia="uk-UA"/>
              </w:rPr>
            </w:pPr>
          </w:p>
        </w:tc>
        <w:tc>
          <w:tcPr>
            <w:tcW w:w="851" w:type="dxa"/>
            <w:shd w:val="clear" w:color="000000" w:fill="FFFFFF"/>
          </w:tcPr>
          <w:p w:rsidR="000476CE" w:rsidRPr="000476CE" w:rsidRDefault="000476CE" w:rsidP="00FF3821">
            <w:pPr>
              <w:spacing w:after="0"/>
              <w:rPr>
                <w:rFonts w:ascii="Times New Roman" w:hAnsi="Times New Roman" w:cs="Times New Roman"/>
                <w:lang w:val="uk-UA" w:eastAsia="uk-UA"/>
              </w:rPr>
            </w:pPr>
          </w:p>
        </w:tc>
        <w:tc>
          <w:tcPr>
            <w:tcW w:w="850" w:type="dxa"/>
            <w:shd w:val="clear" w:color="000000" w:fill="FFFFFF"/>
          </w:tcPr>
          <w:p w:rsidR="000476CE" w:rsidRPr="000476CE" w:rsidRDefault="000476CE" w:rsidP="00FF3821">
            <w:pPr>
              <w:spacing w:after="0"/>
              <w:rPr>
                <w:rFonts w:ascii="Times New Roman" w:hAnsi="Times New Roman" w:cs="Times New Roman"/>
                <w:lang w:val="uk-UA" w:eastAsia="uk-UA"/>
              </w:rPr>
            </w:pPr>
          </w:p>
        </w:tc>
        <w:tc>
          <w:tcPr>
            <w:tcW w:w="851" w:type="dxa"/>
            <w:shd w:val="clear" w:color="000000" w:fill="FFFFFF"/>
          </w:tcPr>
          <w:p w:rsidR="000476CE" w:rsidRPr="000476CE" w:rsidRDefault="000476CE" w:rsidP="00FF3821">
            <w:pPr>
              <w:spacing w:after="0"/>
              <w:rPr>
                <w:rFonts w:ascii="Times New Roman" w:hAnsi="Times New Roman" w:cs="Times New Roman"/>
                <w:lang w:val="uk-UA" w:eastAsia="uk-UA"/>
              </w:rPr>
            </w:pPr>
          </w:p>
        </w:tc>
        <w:tc>
          <w:tcPr>
            <w:tcW w:w="850" w:type="dxa"/>
            <w:shd w:val="clear" w:color="000000" w:fill="FFFFFF"/>
          </w:tcPr>
          <w:p w:rsidR="000476CE" w:rsidRPr="000476CE" w:rsidRDefault="000476CE" w:rsidP="00FF3821">
            <w:pPr>
              <w:spacing w:after="0"/>
              <w:rPr>
                <w:rFonts w:ascii="Times New Roman" w:hAnsi="Times New Roman" w:cs="Times New Roman"/>
                <w:lang w:val="uk-UA" w:eastAsia="uk-UA"/>
              </w:rPr>
            </w:pPr>
          </w:p>
        </w:tc>
        <w:tc>
          <w:tcPr>
            <w:tcW w:w="851" w:type="dxa"/>
            <w:shd w:val="clear" w:color="000000" w:fill="FFFFFF"/>
          </w:tcPr>
          <w:p w:rsidR="000476CE" w:rsidRPr="000476CE" w:rsidRDefault="000476CE" w:rsidP="00FF3821">
            <w:pPr>
              <w:spacing w:after="0"/>
              <w:rPr>
                <w:rFonts w:ascii="Times New Roman" w:hAnsi="Times New Roman" w:cs="Times New Roman"/>
                <w:lang w:val="uk-UA" w:eastAsia="uk-UA"/>
              </w:rPr>
            </w:pPr>
          </w:p>
        </w:tc>
        <w:tc>
          <w:tcPr>
            <w:tcW w:w="850" w:type="dxa"/>
            <w:shd w:val="clear" w:color="000000" w:fill="FFFFFF"/>
          </w:tcPr>
          <w:p w:rsidR="000476CE" w:rsidRPr="000476CE" w:rsidRDefault="000476CE" w:rsidP="00FF3821">
            <w:pPr>
              <w:spacing w:after="0"/>
              <w:rPr>
                <w:rFonts w:ascii="Times New Roman" w:hAnsi="Times New Roman" w:cs="Times New Roman"/>
                <w:lang w:val="uk-UA" w:eastAsia="uk-UA"/>
              </w:rPr>
            </w:pPr>
          </w:p>
        </w:tc>
        <w:tc>
          <w:tcPr>
            <w:tcW w:w="851" w:type="dxa"/>
            <w:shd w:val="clear" w:color="000000" w:fill="FFFFFF"/>
          </w:tcPr>
          <w:p w:rsidR="000476CE" w:rsidRPr="000476CE" w:rsidRDefault="000476CE" w:rsidP="00FF3821">
            <w:pPr>
              <w:spacing w:after="0"/>
              <w:rPr>
                <w:rFonts w:ascii="Times New Roman" w:hAnsi="Times New Roman" w:cs="Times New Roman"/>
                <w:lang w:val="uk-UA" w:eastAsia="uk-UA"/>
              </w:rPr>
            </w:pPr>
          </w:p>
        </w:tc>
        <w:tc>
          <w:tcPr>
            <w:tcW w:w="850" w:type="dxa"/>
            <w:shd w:val="clear" w:color="000000" w:fill="FFFFFF"/>
          </w:tcPr>
          <w:p w:rsidR="000476CE" w:rsidRPr="000476CE" w:rsidRDefault="000476CE" w:rsidP="00FF3821">
            <w:pPr>
              <w:spacing w:after="0"/>
              <w:rPr>
                <w:rFonts w:ascii="Times New Roman" w:hAnsi="Times New Roman" w:cs="Times New Roman"/>
                <w:lang w:val="uk-UA" w:eastAsia="uk-UA"/>
              </w:rPr>
            </w:pPr>
          </w:p>
        </w:tc>
        <w:tc>
          <w:tcPr>
            <w:tcW w:w="851" w:type="dxa"/>
            <w:shd w:val="clear" w:color="000000" w:fill="FFFFFF"/>
          </w:tcPr>
          <w:p w:rsidR="000476CE" w:rsidRPr="000476CE" w:rsidRDefault="000476CE" w:rsidP="00FF3821">
            <w:pPr>
              <w:spacing w:after="0"/>
              <w:rPr>
                <w:rFonts w:ascii="Times New Roman" w:hAnsi="Times New Roman" w:cs="Times New Roman"/>
                <w:lang w:val="uk-UA" w:eastAsia="uk-UA"/>
              </w:rPr>
            </w:pPr>
          </w:p>
        </w:tc>
        <w:tc>
          <w:tcPr>
            <w:tcW w:w="850" w:type="dxa"/>
            <w:shd w:val="clear" w:color="000000" w:fill="FFFFFF"/>
          </w:tcPr>
          <w:p w:rsidR="000476CE" w:rsidRPr="000476CE" w:rsidRDefault="000476CE" w:rsidP="00FF3821">
            <w:pPr>
              <w:spacing w:after="0"/>
              <w:rPr>
                <w:rFonts w:ascii="Times New Roman" w:hAnsi="Times New Roman" w:cs="Times New Roman"/>
                <w:lang w:val="uk-UA" w:eastAsia="uk-UA"/>
              </w:rPr>
            </w:pPr>
          </w:p>
        </w:tc>
      </w:tr>
    </w:tbl>
    <w:p w:rsidR="000476CE" w:rsidRPr="000476CE" w:rsidRDefault="000476CE" w:rsidP="000476CE">
      <w:pPr>
        <w:spacing w:after="0" w:line="240" w:lineRule="auto"/>
        <w:rPr>
          <w:rFonts w:ascii="Times New Roman" w:hAnsi="Times New Roman" w:cs="Times New Roman"/>
          <w:sz w:val="24"/>
          <w:lang w:val="uk-UA"/>
        </w:rPr>
      </w:pPr>
    </w:p>
    <w:p w:rsidR="000476CE" w:rsidRPr="000476CE" w:rsidRDefault="000476CE" w:rsidP="000476CE">
      <w:pPr>
        <w:spacing w:after="0" w:line="240" w:lineRule="auto"/>
        <w:rPr>
          <w:rFonts w:ascii="Times New Roman" w:hAnsi="Times New Roman" w:cs="Times New Roman"/>
          <w:sz w:val="24"/>
          <w:lang w:val="uk-UA"/>
        </w:rPr>
        <w:sectPr w:rsidR="000476CE" w:rsidRPr="000476CE" w:rsidSect="003F0D5A">
          <w:pgSz w:w="15840" w:h="12240" w:orient="landscape"/>
          <w:pgMar w:top="1134" w:right="567" w:bottom="851" w:left="1134" w:header="720" w:footer="720" w:gutter="0"/>
          <w:cols w:space="720"/>
          <w:docGrid w:linePitch="360"/>
        </w:sectPr>
      </w:pPr>
    </w:p>
    <w:p w:rsidR="000476CE" w:rsidRPr="000476CE" w:rsidRDefault="000476CE" w:rsidP="000476CE">
      <w:pPr>
        <w:spacing w:after="0" w:line="240" w:lineRule="auto"/>
        <w:ind w:firstLine="720"/>
        <w:rPr>
          <w:rFonts w:ascii="Times New Roman" w:hAnsi="Times New Roman" w:cs="Times New Roman"/>
          <w:b/>
          <w:sz w:val="24"/>
          <w:lang w:val="uk-UA"/>
        </w:rPr>
      </w:pPr>
      <w:r w:rsidRPr="000476CE">
        <w:rPr>
          <w:rFonts w:ascii="Times New Roman" w:hAnsi="Times New Roman" w:cs="Times New Roman"/>
          <w:b/>
          <w:sz w:val="24"/>
          <w:lang w:val="uk-UA"/>
        </w:rPr>
        <w:lastRenderedPageBreak/>
        <w:t>2.2 Загальні обсяги нафтогазової продукції, яку було видобуто на території України та експортовано</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7"/>
        <w:gridCol w:w="1276"/>
        <w:gridCol w:w="1276"/>
        <w:gridCol w:w="1275"/>
      </w:tblGrid>
      <w:tr w:rsidR="000476CE" w:rsidRPr="000476CE" w:rsidTr="00FF3821">
        <w:trPr>
          <w:trHeight w:val="255"/>
        </w:trPr>
        <w:tc>
          <w:tcPr>
            <w:tcW w:w="5827" w:type="dxa"/>
            <w:vMerge w:val="restart"/>
            <w:shd w:val="clear" w:color="000000" w:fill="F2F2F2"/>
            <w:vAlign w:val="center"/>
            <w:hideMark/>
          </w:tcPr>
          <w:p w:rsidR="000476CE" w:rsidRPr="000476CE" w:rsidRDefault="000476CE" w:rsidP="00FF3821">
            <w:pPr>
              <w:spacing w:after="0"/>
              <w:jc w:val="center"/>
              <w:rPr>
                <w:rFonts w:ascii="Times New Roman" w:hAnsi="Times New Roman" w:cs="Times New Roman"/>
                <w:b/>
                <w:lang w:val="uk-UA" w:eastAsia="uk-UA"/>
              </w:rPr>
            </w:pPr>
            <w:r w:rsidRPr="000476CE">
              <w:rPr>
                <w:rFonts w:ascii="Times New Roman" w:hAnsi="Times New Roman" w:cs="Times New Roman"/>
                <w:b/>
                <w:lang w:val="uk-UA" w:eastAsia="uk-UA"/>
              </w:rPr>
              <w:t>Найменування показнику</w:t>
            </w:r>
          </w:p>
        </w:tc>
        <w:tc>
          <w:tcPr>
            <w:tcW w:w="3827" w:type="dxa"/>
            <w:gridSpan w:val="3"/>
            <w:shd w:val="clear" w:color="000000" w:fill="F2F2F2"/>
            <w:noWrap/>
            <w:vAlign w:val="center"/>
            <w:hideMark/>
          </w:tcPr>
          <w:p w:rsidR="000476CE" w:rsidRPr="000476CE" w:rsidRDefault="000476CE" w:rsidP="00FF3821">
            <w:pPr>
              <w:spacing w:after="0"/>
              <w:jc w:val="center"/>
              <w:rPr>
                <w:rFonts w:ascii="Times New Roman" w:hAnsi="Times New Roman" w:cs="Times New Roman"/>
                <w:b/>
                <w:lang w:val="uk-UA" w:eastAsia="uk-UA"/>
              </w:rPr>
            </w:pPr>
            <w:r w:rsidRPr="000476CE">
              <w:rPr>
                <w:rFonts w:ascii="Times New Roman" w:hAnsi="Times New Roman" w:cs="Times New Roman"/>
                <w:b/>
                <w:lang w:val="uk-UA" w:eastAsia="uk-UA"/>
              </w:rPr>
              <w:t>Значення за фінансовий рік</w:t>
            </w:r>
          </w:p>
        </w:tc>
      </w:tr>
      <w:tr w:rsidR="000476CE" w:rsidRPr="000476CE" w:rsidTr="00FF3821">
        <w:trPr>
          <w:trHeight w:val="255"/>
        </w:trPr>
        <w:tc>
          <w:tcPr>
            <w:tcW w:w="5827" w:type="dxa"/>
            <w:vMerge/>
            <w:vAlign w:val="center"/>
            <w:hideMark/>
          </w:tcPr>
          <w:p w:rsidR="000476CE" w:rsidRPr="000476CE" w:rsidRDefault="000476CE" w:rsidP="00FF3821">
            <w:pPr>
              <w:spacing w:after="0"/>
              <w:jc w:val="center"/>
              <w:rPr>
                <w:rFonts w:ascii="Times New Roman" w:hAnsi="Times New Roman" w:cs="Times New Roman"/>
                <w:b/>
                <w:lang w:val="uk-UA" w:eastAsia="uk-UA"/>
              </w:rPr>
            </w:pPr>
          </w:p>
        </w:tc>
        <w:tc>
          <w:tcPr>
            <w:tcW w:w="1276" w:type="dxa"/>
            <w:shd w:val="clear" w:color="000000" w:fill="F2F2F2"/>
            <w:noWrap/>
            <w:vAlign w:val="center"/>
            <w:hideMark/>
          </w:tcPr>
          <w:p w:rsidR="000476CE" w:rsidRPr="000476CE" w:rsidRDefault="000476CE" w:rsidP="00FF3821">
            <w:pPr>
              <w:spacing w:after="0"/>
              <w:jc w:val="center"/>
              <w:rPr>
                <w:rFonts w:ascii="Times New Roman" w:hAnsi="Times New Roman" w:cs="Times New Roman"/>
                <w:b/>
                <w:lang w:val="uk-UA" w:eastAsia="uk-UA"/>
              </w:rPr>
            </w:pPr>
            <w:r w:rsidRPr="000476CE">
              <w:rPr>
                <w:rFonts w:ascii="Times New Roman" w:hAnsi="Times New Roman" w:cs="Times New Roman"/>
                <w:b/>
                <w:lang w:val="uk-UA" w:eastAsia="uk-UA"/>
              </w:rPr>
              <w:t>2013</w:t>
            </w:r>
          </w:p>
        </w:tc>
        <w:tc>
          <w:tcPr>
            <w:tcW w:w="1276" w:type="dxa"/>
            <w:shd w:val="clear" w:color="000000" w:fill="F2F2F2"/>
            <w:noWrap/>
            <w:vAlign w:val="center"/>
            <w:hideMark/>
          </w:tcPr>
          <w:p w:rsidR="000476CE" w:rsidRPr="000476CE" w:rsidRDefault="000476CE" w:rsidP="00FF3821">
            <w:pPr>
              <w:spacing w:after="0"/>
              <w:jc w:val="center"/>
              <w:rPr>
                <w:rFonts w:ascii="Times New Roman" w:hAnsi="Times New Roman" w:cs="Times New Roman"/>
                <w:b/>
                <w:lang w:val="uk-UA" w:eastAsia="uk-UA"/>
              </w:rPr>
            </w:pPr>
            <w:r w:rsidRPr="000476CE">
              <w:rPr>
                <w:rFonts w:ascii="Times New Roman" w:hAnsi="Times New Roman" w:cs="Times New Roman"/>
                <w:b/>
                <w:lang w:val="uk-UA" w:eastAsia="uk-UA"/>
              </w:rPr>
              <w:t>2014</w:t>
            </w:r>
          </w:p>
        </w:tc>
        <w:tc>
          <w:tcPr>
            <w:tcW w:w="1275" w:type="dxa"/>
            <w:shd w:val="clear" w:color="000000" w:fill="F2F2F2"/>
            <w:noWrap/>
            <w:vAlign w:val="center"/>
            <w:hideMark/>
          </w:tcPr>
          <w:p w:rsidR="000476CE" w:rsidRPr="000476CE" w:rsidRDefault="000476CE" w:rsidP="00FF3821">
            <w:pPr>
              <w:spacing w:after="0"/>
              <w:jc w:val="center"/>
              <w:rPr>
                <w:rFonts w:ascii="Times New Roman" w:hAnsi="Times New Roman" w:cs="Times New Roman"/>
                <w:b/>
                <w:lang w:val="uk-UA" w:eastAsia="uk-UA"/>
              </w:rPr>
            </w:pPr>
            <w:r w:rsidRPr="000476CE">
              <w:rPr>
                <w:rFonts w:ascii="Times New Roman" w:hAnsi="Times New Roman" w:cs="Times New Roman"/>
                <w:b/>
                <w:lang w:val="uk-UA" w:eastAsia="uk-UA"/>
              </w:rPr>
              <w:t>2015</w:t>
            </w:r>
          </w:p>
        </w:tc>
      </w:tr>
      <w:tr w:rsidR="000476CE" w:rsidRPr="008772C0" w:rsidTr="00FF3821">
        <w:trPr>
          <w:trHeight w:val="255"/>
        </w:trPr>
        <w:tc>
          <w:tcPr>
            <w:tcW w:w="5827"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xml:space="preserve">Експорт нафти сирої (тис </w:t>
            </w:r>
            <w:proofErr w:type="spellStart"/>
            <w:r w:rsidRPr="008772C0">
              <w:rPr>
                <w:rFonts w:ascii="Times New Roman" w:hAnsi="Times New Roman" w:cs="Times New Roman"/>
                <w:sz w:val="20"/>
                <w:lang w:val="uk-UA" w:eastAsia="uk-UA"/>
              </w:rPr>
              <w:t>тонн</w:t>
            </w:r>
            <w:proofErr w:type="spellEnd"/>
            <w:r w:rsidRPr="008772C0">
              <w:rPr>
                <w:rFonts w:ascii="Times New Roman" w:hAnsi="Times New Roman" w:cs="Times New Roman"/>
                <w:sz w:val="20"/>
                <w:lang w:val="uk-UA" w:eastAsia="uk-UA"/>
              </w:rPr>
              <w:t>)</w:t>
            </w:r>
          </w:p>
        </w:tc>
        <w:tc>
          <w:tcPr>
            <w:tcW w:w="1276"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76"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75"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FF3821">
        <w:trPr>
          <w:trHeight w:val="255"/>
        </w:trPr>
        <w:tc>
          <w:tcPr>
            <w:tcW w:w="5827"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xml:space="preserve">Експорт газового конденсату (тис </w:t>
            </w:r>
            <w:proofErr w:type="spellStart"/>
            <w:r w:rsidRPr="008772C0">
              <w:rPr>
                <w:rFonts w:ascii="Times New Roman" w:hAnsi="Times New Roman" w:cs="Times New Roman"/>
                <w:sz w:val="20"/>
                <w:lang w:val="uk-UA" w:eastAsia="uk-UA"/>
              </w:rPr>
              <w:t>тонн</w:t>
            </w:r>
            <w:proofErr w:type="spellEnd"/>
            <w:r w:rsidRPr="008772C0">
              <w:rPr>
                <w:rFonts w:ascii="Times New Roman" w:hAnsi="Times New Roman" w:cs="Times New Roman"/>
                <w:sz w:val="20"/>
                <w:lang w:val="uk-UA" w:eastAsia="uk-UA"/>
              </w:rPr>
              <w:t>)</w:t>
            </w:r>
          </w:p>
        </w:tc>
        <w:tc>
          <w:tcPr>
            <w:tcW w:w="1276"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76"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75"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FF3821">
        <w:trPr>
          <w:trHeight w:val="255"/>
        </w:trPr>
        <w:tc>
          <w:tcPr>
            <w:tcW w:w="5827"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xml:space="preserve">Експорт бітуму нафтового (тис </w:t>
            </w:r>
            <w:proofErr w:type="spellStart"/>
            <w:r w:rsidRPr="008772C0">
              <w:rPr>
                <w:rFonts w:ascii="Times New Roman" w:hAnsi="Times New Roman" w:cs="Times New Roman"/>
                <w:sz w:val="20"/>
                <w:lang w:val="uk-UA" w:eastAsia="uk-UA"/>
              </w:rPr>
              <w:t>тонн</w:t>
            </w:r>
            <w:proofErr w:type="spellEnd"/>
            <w:r w:rsidRPr="008772C0">
              <w:rPr>
                <w:rFonts w:ascii="Times New Roman" w:hAnsi="Times New Roman" w:cs="Times New Roman"/>
                <w:sz w:val="20"/>
                <w:lang w:val="uk-UA" w:eastAsia="uk-UA"/>
              </w:rPr>
              <w:t>)</w:t>
            </w:r>
          </w:p>
        </w:tc>
        <w:tc>
          <w:tcPr>
            <w:tcW w:w="1276"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76"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75"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FF3821">
        <w:trPr>
          <w:trHeight w:val="255"/>
        </w:trPr>
        <w:tc>
          <w:tcPr>
            <w:tcW w:w="5827"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Експорт газу природного (бутан, етан, пропан) (млн м³)</w:t>
            </w:r>
          </w:p>
        </w:tc>
        <w:tc>
          <w:tcPr>
            <w:tcW w:w="1276"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76"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75"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FF3821">
        <w:trPr>
          <w:trHeight w:val="255"/>
        </w:trPr>
        <w:tc>
          <w:tcPr>
            <w:tcW w:w="5827"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Експорт газу, розчиненого у нафті (попутного) (млн м³)</w:t>
            </w:r>
          </w:p>
        </w:tc>
        <w:tc>
          <w:tcPr>
            <w:tcW w:w="1276"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76"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75"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FF3821">
        <w:trPr>
          <w:trHeight w:val="255"/>
        </w:trPr>
        <w:tc>
          <w:tcPr>
            <w:tcW w:w="5827"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xml:space="preserve">Експорт газу сланцевих </w:t>
            </w:r>
            <w:proofErr w:type="spellStart"/>
            <w:r w:rsidRPr="008772C0">
              <w:rPr>
                <w:rFonts w:ascii="Times New Roman" w:hAnsi="Times New Roman" w:cs="Times New Roman"/>
                <w:sz w:val="20"/>
                <w:lang w:val="uk-UA" w:eastAsia="uk-UA"/>
              </w:rPr>
              <w:t>товщ</w:t>
            </w:r>
            <w:proofErr w:type="spellEnd"/>
            <w:r w:rsidRPr="008772C0">
              <w:rPr>
                <w:rFonts w:ascii="Times New Roman" w:hAnsi="Times New Roman" w:cs="Times New Roman"/>
                <w:sz w:val="20"/>
                <w:lang w:val="uk-UA" w:eastAsia="uk-UA"/>
              </w:rPr>
              <w:t xml:space="preserve"> (млн м³)</w:t>
            </w:r>
          </w:p>
        </w:tc>
        <w:tc>
          <w:tcPr>
            <w:tcW w:w="1276"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76"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75"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FF3821">
        <w:trPr>
          <w:trHeight w:val="255"/>
        </w:trPr>
        <w:tc>
          <w:tcPr>
            <w:tcW w:w="5827"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Експорт газу центрально-басейнового типу (млн м³)</w:t>
            </w:r>
          </w:p>
        </w:tc>
        <w:tc>
          <w:tcPr>
            <w:tcW w:w="1276"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76"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75"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FF3821">
        <w:trPr>
          <w:trHeight w:val="255"/>
        </w:trPr>
        <w:tc>
          <w:tcPr>
            <w:tcW w:w="5827"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Експорт газу природного вугільних шахт (млн м³)</w:t>
            </w:r>
          </w:p>
        </w:tc>
        <w:tc>
          <w:tcPr>
            <w:tcW w:w="1276"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76"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75" w:type="dxa"/>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bl>
    <w:p w:rsidR="000476CE" w:rsidRPr="000476CE" w:rsidRDefault="000476CE" w:rsidP="000476CE">
      <w:pPr>
        <w:spacing w:after="0" w:line="240" w:lineRule="auto"/>
        <w:ind w:firstLine="720"/>
        <w:rPr>
          <w:rFonts w:ascii="Times New Roman" w:hAnsi="Times New Roman" w:cs="Times New Roman"/>
          <w:sz w:val="24"/>
          <w:lang w:val="uk-UA"/>
        </w:rPr>
      </w:pPr>
    </w:p>
    <w:p w:rsidR="000476CE" w:rsidRPr="000476CE" w:rsidRDefault="000476CE" w:rsidP="000476CE">
      <w:pPr>
        <w:spacing w:after="0" w:line="240" w:lineRule="auto"/>
        <w:ind w:firstLine="720"/>
        <w:rPr>
          <w:rFonts w:ascii="Times New Roman" w:hAnsi="Times New Roman" w:cs="Times New Roman"/>
          <w:b/>
          <w:sz w:val="24"/>
          <w:lang w:val="uk-UA"/>
        </w:rPr>
      </w:pPr>
      <w:r w:rsidRPr="000476CE">
        <w:rPr>
          <w:rFonts w:ascii="Times New Roman" w:hAnsi="Times New Roman" w:cs="Times New Roman"/>
          <w:b/>
          <w:sz w:val="24"/>
          <w:lang w:val="uk-UA"/>
        </w:rPr>
        <w:t>2.3 Розвідані запаси (в цілому по компанії на території України)</w:t>
      </w:r>
    </w:p>
    <w:tbl>
      <w:tblPr>
        <w:tblW w:w="9758" w:type="dxa"/>
        <w:tblInd w:w="93" w:type="dxa"/>
        <w:tblLayout w:type="fixed"/>
        <w:tblLook w:val="04A0" w:firstRow="1" w:lastRow="0" w:firstColumn="1" w:lastColumn="0" w:noHBand="0" w:noVBand="1"/>
      </w:tblPr>
      <w:tblGrid>
        <w:gridCol w:w="5890"/>
        <w:gridCol w:w="1289"/>
        <w:gridCol w:w="1289"/>
        <w:gridCol w:w="1290"/>
      </w:tblGrid>
      <w:tr w:rsidR="000476CE" w:rsidRPr="000476CE" w:rsidTr="008772C0">
        <w:trPr>
          <w:trHeight w:val="256"/>
          <w:tblHeader/>
        </w:trPr>
        <w:tc>
          <w:tcPr>
            <w:tcW w:w="5890" w:type="dxa"/>
            <w:vMerge w:val="restart"/>
            <w:tcBorders>
              <w:top w:val="single" w:sz="4" w:space="0" w:color="auto"/>
              <w:left w:val="single" w:sz="4" w:space="0" w:color="auto"/>
              <w:bottom w:val="single" w:sz="4" w:space="0" w:color="000000"/>
              <w:right w:val="single" w:sz="4" w:space="0" w:color="000000"/>
            </w:tcBorders>
            <w:shd w:val="clear" w:color="000000" w:fill="F2F2F2"/>
            <w:noWrap/>
            <w:vAlign w:val="center"/>
            <w:hideMark/>
          </w:tcPr>
          <w:p w:rsidR="000476CE" w:rsidRPr="000476CE" w:rsidRDefault="000476CE" w:rsidP="00FF3821">
            <w:pPr>
              <w:spacing w:after="0"/>
              <w:jc w:val="center"/>
              <w:rPr>
                <w:rFonts w:ascii="Times New Roman" w:hAnsi="Times New Roman" w:cs="Times New Roman"/>
                <w:b/>
                <w:lang w:val="uk-UA" w:eastAsia="uk-UA"/>
              </w:rPr>
            </w:pPr>
            <w:r w:rsidRPr="000476CE">
              <w:rPr>
                <w:rFonts w:ascii="Times New Roman" w:hAnsi="Times New Roman" w:cs="Times New Roman"/>
                <w:b/>
                <w:lang w:val="uk-UA" w:eastAsia="uk-UA"/>
              </w:rPr>
              <w:t>Найменування показнику</w:t>
            </w:r>
          </w:p>
        </w:tc>
        <w:tc>
          <w:tcPr>
            <w:tcW w:w="3868" w:type="dxa"/>
            <w:gridSpan w:val="3"/>
            <w:tcBorders>
              <w:top w:val="single" w:sz="4" w:space="0" w:color="auto"/>
              <w:left w:val="nil"/>
              <w:bottom w:val="single" w:sz="4" w:space="0" w:color="auto"/>
              <w:right w:val="single" w:sz="4" w:space="0" w:color="000000"/>
            </w:tcBorders>
            <w:shd w:val="clear" w:color="000000" w:fill="F2F2F2"/>
            <w:noWrap/>
            <w:vAlign w:val="center"/>
            <w:hideMark/>
          </w:tcPr>
          <w:p w:rsidR="000476CE" w:rsidRPr="000476CE" w:rsidRDefault="000476CE" w:rsidP="00FF3821">
            <w:pPr>
              <w:spacing w:after="0"/>
              <w:jc w:val="center"/>
              <w:rPr>
                <w:rFonts w:ascii="Times New Roman" w:hAnsi="Times New Roman" w:cs="Times New Roman"/>
                <w:b/>
                <w:lang w:val="uk-UA" w:eastAsia="uk-UA"/>
              </w:rPr>
            </w:pPr>
            <w:r w:rsidRPr="000476CE">
              <w:rPr>
                <w:rFonts w:ascii="Times New Roman" w:hAnsi="Times New Roman" w:cs="Times New Roman"/>
                <w:b/>
                <w:lang w:val="uk-UA" w:eastAsia="uk-UA"/>
              </w:rPr>
              <w:t>Значення</w:t>
            </w:r>
          </w:p>
        </w:tc>
      </w:tr>
      <w:tr w:rsidR="000476CE" w:rsidRPr="000476CE" w:rsidTr="008772C0">
        <w:trPr>
          <w:trHeight w:val="512"/>
          <w:tblHeader/>
        </w:trPr>
        <w:tc>
          <w:tcPr>
            <w:tcW w:w="5890" w:type="dxa"/>
            <w:vMerge/>
            <w:tcBorders>
              <w:top w:val="single" w:sz="4" w:space="0" w:color="auto"/>
              <w:left w:val="single" w:sz="4" w:space="0" w:color="auto"/>
              <w:bottom w:val="single" w:sz="4" w:space="0" w:color="000000"/>
              <w:right w:val="single" w:sz="4" w:space="0" w:color="000000"/>
            </w:tcBorders>
            <w:vAlign w:val="center"/>
            <w:hideMark/>
          </w:tcPr>
          <w:p w:rsidR="000476CE" w:rsidRPr="000476CE" w:rsidRDefault="000476CE" w:rsidP="00FF3821">
            <w:pPr>
              <w:spacing w:after="0"/>
              <w:jc w:val="center"/>
              <w:rPr>
                <w:rFonts w:ascii="Times New Roman" w:hAnsi="Times New Roman" w:cs="Times New Roman"/>
                <w:b/>
                <w:lang w:val="uk-UA" w:eastAsia="uk-UA"/>
              </w:rPr>
            </w:pPr>
          </w:p>
        </w:tc>
        <w:tc>
          <w:tcPr>
            <w:tcW w:w="1289" w:type="dxa"/>
            <w:tcBorders>
              <w:top w:val="nil"/>
              <w:left w:val="nil"/>
              <w:bottom w:val="single" w:sz="4" w:space="0" w:color="auto"/>
              <w:right w:val="single" w:sz="4" w:space="0" w:color="auto"/>
            </w:tcBorders>
            <w:shd w:val="clear" w:color="000000" w:fill="F2F2F2"/>
            <w:vAlign w:val="center"/>
            <w:hideMark/>
          </w:tcPr>
          <w:p w:rsidR="000476CE" w:rsidRPr="000476CE" w:rsidRDefault="000476CE" w:rsidP="00FF3821">
            <w:pPr>
              <w:spacing w:after="0"/>
              <w:jc w:val="center"/>
              <w:rPr>
                <w:rFonts w:ascii="Times New Roman" w:hAnsi="Times New Roman" w:cs="Times New Roman"/>
                <w:b/>
                <w:lang w:val="uk-UA" w:eastAsia="uk-UA"/>
              </w:rPr>
            </w:pPr>
            <w:r w:rsidRPr="000476CE">
              <w:rPr>
                <w:rFonts w:ascii="Times New Roman" w:hAnsi="Times New Roman" w:cs="Times New Roman"/>
                <w:b/>
                <w:lang w:val="uk-UA" w:eastAsia="uk-UA"/>
              </w:rPr>
              <w:t>станом на 01.01.2014</w:t>
            </w:r>
          </w:p>
        </w:tc>
        <w:tc>
          <w:tcPr>
            <w:tcW w:w="1289" w:type="dxa"/>
            <w:tcBorders>
              <w:top w:val="nil"/>
              <w:left w:val="nil"/>
              <w:bottom w:val="single" w:sz="4" w:space="0" w:color="auto"/>
              <w:right w:val="single" w:sz="4" w:space="0" w:color="auto"/>
            </w:tcBorders>
            <w:shd w:val="clear" w:color="000000" w:fill="F2F2F2"/>
            <w:vAlign w:val="center"/>
            <w:hideMark/>
          </w:tcPr>
          <w:p w:rsidR="000476CE" w:rsidRPr="000476CE" w:rsidRDefault="000476CE" w:rsidP="00FF3821">
            <w:pPr>
              <w:spacing w:after="0"/>
              <w:jc w:val="center"/>
              <w:rPr>
                <w:rFonts w:ascii="Times New Roman" w:hAnsi="Times New Roman" w:cs="Times New Roman"/>
                <w:b/>
                <w:lang w:val="uk-UA" w:eastAsia="uk-UA"/>
              </w:rPr>
            </w:pPr>
            <w:r w:rsidRPr="000476CE">
              <w:rPr>
                <w:rFonts w:ascii="Times New Roman" w:hAnsi="Times New Roman" w:cs="Times New Roman"/>
                <w:b/>
                <w:lang w:val="uk-UA" w:eastAsia="uk-UA"/>
              </w:rPr>
              <w:t>станом на 01.01.2015</w:t>
            </w:r>
          </w:p>
        </w:tc>
        <w:tc>
          <w:tcPr>
            <w:tcW w:w="1288" w:type="dxa"/>
            <w:tcBorders>
              <w:top w:val="nil"/>
              <w:left w:val="nil"/>
              <w:bottom w:val="single" w:sz="4" w:space="0" w:color="auto"/>
              <w:right w:val="single" w:sz="4" w:space="0" w:color="auto"/>
            </w:tcBorders>
            <w:shd w:val="clear" w:color="000000" w:fill="F2F2F2"/>
            <w:vAlign w:val="center"/>
            <w:hideMark/>
          </w:tcPr>
          <w:p w:rsidR="000476CE" w:rsidRPr="000476CE" w:rsidRDefault="000476CE" w:rsidP="00FF3821">
            <w:pPr>
              <w:spacing w:after="0"/>
              <w:jc w:val="center"/>
              <w:rPr>
                <w:rFonts w:ascii="Times New Roman" w:hAnsi="Times New Roman" w:cs="Times New Roman"/>
                <w:b/>
                <w:lang w:val="uk-UA" w:eastAsia="uk-UA"/>
              </w:rPr>
            </w:pPr>
            <w:r w:rsidRPr="000476CE">
              <w:rPr>
                <w:rFonts w:ascii="Times New Roman" w:hAnsi="Times New Roman" w:cs="Times New Roman"/>
                <w:b/>
                <w:lang w:val="uk-UA" w:eastAsia="uk-UA"/>
              </w:rPr>
              <w:t>станом на 01.01.2016</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xml:space="preserve">Нафта сира (тис </w:t>
            </w:r>
            <w:proofErr w:type="spellStart"/>
            <w:r w:rsidRPr="008772C0">
              <w:rPr>
                <w:rFonts w:ascii="Times New Roman" w:hAnsi="Times New Roman" w:cs="Times New Roman"/>
                <w:sz w:val="20"/>
                <w:lang w:val="uk-UA" w:eastAsia="uk-UA"/>
              </w:rPr>
              <w:t>тонн</w:t>
            </w:r>
            <w:proofErr w:type="spellEnd"/>
            <w:r w:rsidRPr="008772C0">
              <w:rPr>
                <w:rFonts w:ascii="Times New Roman" w:hAnsi="Times New Roman" w:cs="Times New Roman"/>
                <w:sz w:val="20"/>
                <w:lang w:val="uk-UA" w:eastAsia="uk-UA"/>
              </w:rPr>
              <w:t>), в т. ч.:</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auto"/>
            </w:tcBorders>
            <w:shd w:val="clear" w:color="000000" w:fill="FFFFFF"/>
            <w:noWrap/>
          </w:tcPr>
          <w:p w:rsidR="000476CE" w:rsidRPr="008772C0" w:rsidRDefault="000476CE" w:rsidP="00FF3821">
            <w:pPr>
              <w:spacing w:after="0"/>
              <w:ind w:left="144"/>
              <w:rPr>
                <w:rFonts w:ascii="Times New Roman" w:hAnsi="Times New Roman" w:cs="Times New Roman"/>
                <w:sz w:val="20"/>
                <w:lang w:val="uk-UA" w:eastAsia="uk-UA"/>
              </w:rPr>
            </w:pPr>
            <w:r w:rsidRPr="008772C0">
              <w:rPr>
                <w:rFonts w:ascii="Times New Roman" w:hAnsi="Times New Roman" w:cs="Times New Roman"/>
                <w:sz w:val="20"/>
                <w:lang w:val="uk-UA" w:eastAsia="uk-UA"/>
              </w:rPr>
              <w:t xml:space="preserve">Видобуто від початку розробки родовищ (тис </w:t>
            </w:r>
            <w:proofErr w:type="spellStart"/>
            <w:r w:rsidRPr="008772C0">
              <w:rPr>
                <w:rFonts w:ascii="Times New Roman" w:hAnsi="Times New Roman" w:cs="Times New Roman"/>
                <w:sz w:val="20"/>
                <w:lang w:val="uk-UA" w:eastAsia="uk-UA"/>
              </w:rPr>
              <w:t>тонн</w:t>
            </w:r>
            <w:proofErr w:type="spellEnd"/>
            <w:r w:rsidRPr="008772C0">
              <w:rPr>
                <w:rFonts w:ascii="Times New Roman" w:hAnsi="Times New Roman" w:cs="Times New Roman"/>
                <w:sz w:val="20"/>
                <w:lang w:val="uk-UA" w:eastAsia="uk-UA"/>
              </w:rPr>
              <w:t>)</w:t>
            </w:r>
          </w:p>
        </w:tc>
        <w:tc>
          <w:tcPr>
            <w:tcW w:w="1289"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c>
          <w:tcPr>
            <w:tcW w:w="1289"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c>
          <w:tcPr>
            <w:tcW w:w="1288"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auto"/>
            </w:tcBorders>
            <w:shd w:val="clear" w:color="000000" w:fill="FFFFFF"/>
            <w:noWrap/>
            <w:hideMark/>
          </w:tcPr>
          <w:p w:rsidR="000476CE" w:rsidRPr="008772C0" w:rsidRDefault="000476CE" w:rsidP="00FF3821">
            <w:pPr>
              <w:spacing w:after="0" w:line="240" w:lineRule="auto"/>
              <w:ind w:left="144"/>
              <w:rPr>
                <w:rFonts w:ascii="Times New Roman" w:hAnsi="Times New Roman" w:cs="Times New Roman"/>
                <w:sz w:val="20"/>
                <w:lang w:val="uk-UA" w:eastAsia="uk-UA"/>
              </w:rPr>
            </w:pPr>
            <w:bookmarkStart w:id="88" w:name="_Toc459637762"/>
            <w:r w:rsidRPr="008772C0">
              <w:rPr>
                <w:rFonts w:ascii="Times New Roman" w:hAnsi="Times New Roman" w:cs="Times New Roman"/>
                <w:sz w:val="20"/>
                <w:lang w:val="uk-UA" w:eastAsia="uk-UA"/>
              </w:rPr>
              <w:t xml:space="preserve">Балансові (видобувні) запаси (тис </w:t>
            </w:r>
            <w:proofErr w:type="spellStart"/>
            <w:r w:rsidRPr="008772C0">
              <w:rPr>
                <w:rFonts w:ascii="Times New Roman" w:hAnsi="Times New Roman" w:cs="Times New Roman"/>
                <w:sz w:val="20"/>
                <w:lang w:val="uk-UA" w:eastAsia="uk-UA"/>
              </w:rPr>
              <w:t>тонн</w:t>
            </w:r>
            <w:proofErr w:type="spellEnd"/>
            <w:r w:rsidRPr="008772C0">
              <w:rPr>
                <w:rFonts w:ascii="Times New Roman" w:hAnsi="Times New Roman" w:cs="Times New Roman"/>
                <w:sz w:val="20"/>
                <w:lang w:val="uk-UA" w:eastAsia="uk-UA"/>
              </w:rPr>
              <w:t>)</w:t>
            </w:r>
            <w:bookmarkEnd w:id="88"/>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auto"/>
            </w:tcBorders>
            <w:shd w:val="clear" w:color="000000" w:fill="FFFFFF"/>
            <w:noWrap/>
            <w:hideMark/>
          </w:tcPr>
          <w:p w:rsidR="000476CE" w:rsidRPr="008772C0" w:rsidRDefault="000476CE" w:rsidP="00FF3821">
            <w:pPr>
              <w:spacing w:after="0" w:line="240" w:lineRule="auto"/>
              <w:ind w:left="144"/>
              <w:rPr>
                <w:rFonts w:ascii="Times New Roman" w:hAnsi="Times New Roman" w:cs="Times New Roman"/>
                <w:sz w:val="20"/>
                <w:lang w:val="uk-UA" w:eastAsia="uk-UA"/>
              </w:rPr>
            </w:pPr>
            <w:bookmarkStart w:id="89" w:name="_Toc459637764"/>
            <w:r w:rsidRPr="008772C0">
              <w:rPr>
                <w:rFonts w:ascii="Times New Roman" w:hAnsi="Times New Roman" w:cs="Times New Roman"/>
                <w:sz w:val="20"/>
                <w:lang w:val="uk-UA" w:eastAsia="uk-UA"/>
              </w:rPr>
              <w:t>Перспективні ресурси (кат. С</w:t>
            </w:r>
            <w:r w:rsidRPr="008772C0">
              <w:rPr>
                <w:rFonts w:ascii="Times New Roman" w:hAnsi="Times New Roman" w:cs="Times New Roman"/>
                <w:sz w:val="20"/>
                <w:vertAlign w:val="subscript"/>
                <w:lang w:val="uk-UA" w:eastAsia="uk-UA"/>
              </w:rPr>
              <w:t>3</w:t>
            </w:r>
            <w:r w:rsidRPr="008772C0">
              <w:rPr>
                <w:rFonts w:ascii="Times New Roman" w:hAnsi="Times New Roman" w:cs="Times New Roman"/>
                <w:sz w:val="20"/>
                <w:lang w:val="uk-UA" w:eastAsia="uk-UA"/>
              </w:rPr>
              <w:t xml:space="preserve">) (тис </w:t>
            </w:r>
            <w:proofErr w:type="spellStart"/>
            <w:r w:rsidRPr="008772C0">
              <w:rPr>
                <w:rFonts w:ascii="Times New Roman" w:hAnsi="Times New Roman" w:cs="Times New Roman"/>
                <w:sz w:val="20"/>
                <w:lang w:val="uk-UA" w:eastAsia="uk-UA"/>
              </w:rPr>
              <w:t>тонн</w:t>
            </w:r>
            <w:proofErr w:type="spellEnd"/>
            <w:r w:rsidRPr="008772C0">
              <w:rPr>
                <w:rFonts w:ascii="Times New Roman" w:hAnsi="Times New Roman" w:cs="Times New Roman"/>
                <w:sz w:val="20"/>
                <w:lang w:val="uk-UA" w:eastAsia="uk-UA"/>
              </w:rPr>
              <w:t>)</w:t>
            </w:r>
            <w:bookmarkEnd w:id="89"/>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auto"/>
            </w:tcBorders>
            <w:shd w:val="clear" w:color="000000" w:fill="FFFFFF"/>
            <w:noWrap/>
          </w:tcPr>
          <w:p w:rsidR="000476CE" w:rsidRPr="008772C0" w:rsidRDefault="000476CE" w:rsidP="00FF3821">
            <w:pPr>
              <w:spacing w:after="0" w:line="240" w:lineRule="auto"/>
              <w:ind w:left="144"/>
              <w:rPr>
                <w:rFonts w:ascii="Times New Roman" w:hAnsi="Times New Roman" w:cs="Times New Roman"/>
                <w:sz w:val="20"/>
                <w:lang w:val="uk-UA" w:eastAsia="uk-UA"/>
              </w:rPr>
            </w:pPr>
            <w:r w:rsidRPr="008772C0">
              <w:rPr>
                <w:rFonts w:ascii="Times New Roman" w:hAnsi="Times New Roman" w:cs="Times New Roman"/>
                <w:sz w:val="20"/>
                <w:lang w:val="uk-UA" w:eastAsia="uk-UA"/>
              </w:rPr>
              <w:t>Прогнозні ресурси (кат. Д</w:t>
            </w:r>
            <w:r w:rsidRPr="008772C0">
              <w:rPr>
                <w:rFonts w:ascii="Times New Roman" w:hAnsi="Times New Roman" w:cs="Times New Roman"/>
                <w:sz w:val="20"/>
                <w:vertAlign w:val="subscript"/>
                <w:lang w:val="uk-UA" w:eastAsia="uk-UA"/>
              </w:rPr>
              <w:t>1</w:t>
            </w:r>
            <w:r w:rsidRPr="008772C0">
              <w:rPr>
                <w:rFonts w:ascii="Times New Roman" w:hAnsi="Times New Roman" w:cs="Times New Roman"/>
                <w:sz w:val="20"/>
                <w:lang w:val="uk-UA" w:eastAsia="uk-UA"/>
              </w:rPr>
              <w:t xml:space="preserve"> + Д</w:t>
            </w:r>
            <w:r w:rsidRPr="008772C0">
              <w:rPr>
                <w:rFonts w:ascii="Times New Roman" w:hAnsi="Times New Roman" w:cs="Times New Roman"/>
                <w:sz w:val="20"/>
                <w:vertAlign w:val="subscript"/>
                <w:lang w:val="uk-UA" w:eastAsia="uk-UA"/>
              </w:rPr>
              <w:t>2</w:t>
            </w:r>
            <w:r w:rsidRPr="008772C0">
              <w:rPr>
                <w:rFonts w:ascii="Times New Roman" w:hAnsi="Times New Roman" w:cs="Times New Roman"/>
                <w:sz w:val="20"/>
                <w:lang w:val="uk-UA" w:eastAsia="uk-UA"/>
              </w:rPr>
              <w:t xml:space="preserve">) (тис </w:t>
            </w:r>
            <w:proofErr w:type="spellStart"/>
            <w:r w:rsidRPr="008772C0">
              <w:rPr>
                <w:rFonts w:ascii="Times New Roman" w:hAnsi="Times New Roman" w:cs="Times New Roman"/>
                <w:sz w:val="20"/>
                <w:lang w:val="uk-UA" w:eastAsia="uk-UA"/>
              </w:rPr>
              <w:t>тонн</w:t>
            </w:r>
            <w:proofErr w:type="spellEnd"/>
            <w:r w:rsidRPr="008772C0">
              <w:rPr>
                <w:rFonts w:ascii="Times New Roman" w:hAnsi="Times New Roman" w:cs="Times New Roman"/>
                <w:sz w:val="20"/>
                <w:lang w:val="uk-UA" w:eastAsia="uk-UA"/>
              </w:rPr>
              <w:t>)</w:t>
            </w:r>
          </w:p>
        </w:tc>
        <w:tc>
          <w:tcPr>
            <w:tcW w:w="1289"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c>
          <w:tcPr>
            <w:tcW w:w="1289"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c>
          <w:tcPr>
            <w:tcW w:w="1288"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auto"/>
            </w:tcBorders>
            <w:shd w:val="clear" w:color="000000" w:fill="FFFFFF"/>
            <w:noWrap/>
            <w:hideMark/>
          </w:tcPr>
          <w:p w:rsidR="000476CE" w:rsidRPr="008772C0" w:rsidRDefault="000476CE" w:rsidP="00FF3821">
            <w:pPr>
              <w:spacing w:after="0" w:line="240" w:lineRule="auto"/>
              <w:ind w:left="144"/>
              <w:rPr>
                <w:rFonts w:ascii="Times New Roman" w:hAnsi="Times New Roman" w:cs="Times New Roman"/>
                <w:sz w:val="20"/>
                <w:lang w:val="uk-UA" w:eastAsia="uk-UA"/>
              </w:rPr>
            </w:pPr>
            <w:bookmarkStart w:id="90" w:name="_Toc459637765"/>
            <w:r w:rsidRPr="008772C0">
              <w:rPr>
                <w:rFonts w:ascii="Times New Roman" w:hAnsi="Times New Roman" w:cs="Times New Roman"/>
                <w:sz w:val="20"/>
                <w:lang w:val="uk-UA" w:eastAsia="uk-UA"/>
              </w:rPr>
              <w:t xml:space="preserve">Потенційні ресурси (поточні) (тис </w:t>
            </w:r>
            <w:proofErr w:type="spellStart"/>
            <w:r w:rsidRPr="008772C0">
              <w:rPr>
                <w:rFonts w:ascii="Times New Roman" w:hAnsi="Times New Roman" w:cs="Times New Roman"/>
                <w:sz w:val="20"/>
                <w:lang w:val="uk-UA" w:eastAsia="uk-UA"/>
              </w:rPr>
              <w:t>тонн</w:t>
            </w:r>
            <w:proofErr w:type="spellEnd"/>
            <w:r w:rsidRPr="008772C0">
              <w:rPr>
                <w:rFonts w:ascii="Times New Roman" w:hAnsi="Times New Roman" w:cs="Times New Roman"/>
                <w:sz w:val="20"/>
                <w:lang w:val="uk-UA" w:eastAsia="uk-UA"/>
              </w:rPr>
              <w:t>)</w:t>
            </w:r>
            <w:bookmarkEnd w:id="90"/>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auto"/>
            </w:tcBorders>
            <w:shd w:val="clear" w:color="000000" w:fill="FFFFFF"/>
            <w:noWrap/>
          </w:tcPr>
          <w:p w:rsidR="000476CE" w:rsidRPr="008772C0" w:rsidRDefault="000476CE" w:rsidP="00FF3821">
            <w:pPr>
              <w:spacing w:after="0" w:line="240" w:lineRule="auto"/>
              <w:ind w:left="144"/>
              <w:rPr>
                <w:rFonts w:ascii="Times New Roman" w:hAnsi="Times New Roman" w:cs="Times New Roman"/>
                <w:sz w:val="20"/>
                <w:lang w:val="uk-UA" w:eastAsia="uk-UA"/>
              </w:rPr>
            </w:pPr>
            <w:r w:rsidRPr="008772C0">
              <w:rPr>
                <w:rFonts w:ascii="Times New Roman" w:hAnsi="Times New Roman" w:cs="Times New Roman"/>
                <w:sz w:val="20"/>
                <w:lang w:val="uk-UA" w:eastAsia="uk-UA"/>
              </w:rPr>
              <w:t xml:space="preserve">Потенційні ресурси (початкові) (тис </w:t>
            </w:r>
            <w:proofErr w:type="spellStart"/>
            <w:r w:rsidRPr="008772C0">
              <w:rPr>
                <w:rFonts w:ascii="Times New Roman" w:hAnsi="Times New Roman" w:cs="Times New Roman"/>
                <w:sz w:val="20"/>
                <w:lang w:val="uk-UA" w:eastAsia="uk-UA"/>
              </w:rPr>
              <w:t>тонн</w:t>
            </w:r>
            <w:proofErr w:type="spellEnd"/>
            <w:r w:rsidRPr="008772C0">
              <w:rPr>
                <w:rFonts w:ascii="Times New Roman" w:hAnsi="Times New Roman" w:cs="Times New Roman"/>
                <w:sz w:val="20"/>
                <w:lang w:val="uk-UA" w:eastAsia="uk-UA"/>
              </w:rPr>
              <w:t>)</w:t>
            </w:r>
          </w:p>
        </w:tc>
        <w:tc>
          <w:tcPr>
            <w:tcW w:w="1289"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c>
          <w:tcPr>
            <w:tcW w:w="1289"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c>
          <w:tcPr>
            <w:tcW w:w="1288"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xml:space="preserve">Газовий конденсат (тис </w:t>
            </w:r>
            <w:proofErr w:type="spellStart"/>
            <w:r w:rsidRPr="008772C0">
              <w:rPr>
                <w:rFonts w:ascii="Times New Roman" w:hAnsi="Times New Roman" w:cs="Times New Roman"/>
                <w:sz w:val="20"/>
                <w:lang w:val="uk-UA" w:eastAsia="uk-UA"/>
              </w:rPr>
              <w:t>тонн</w:t>
            </w:r>
            <w:proofErr w:type="spellEnd"/>
            <w:r w:rsidRPr="008772C0">
              <w:rPr>
                <w:rFonts w:ascii="Times New Roman" w:hAnsi="Times New Roman" w:cs="Times New Roman"/>
                <w:sz w:val="20"/>
                <w:lang w:val="uk-UA" w:eastAsia="uk-UA"/>
              </w:rPr>
              <w:t xml:space="preserve">), в </w:t>
            </w:r>
            <w:proofErr w:type="spellStart"/>
            <w:r w:rsidRPr="008772C0">
              <w:rPr>
                <w:rFonts w:ascii="Times New Roman" w:hAnsi="Times New Roman" w:cs="Times New Roman"/>
                <w:sz w:val="20"/>
                <w:lang w:val="uk-UA" w:eastAsia="uk-UA"/>
              </w:rPr>
              <w:t>т.ч</w:t>
            </w:r>
            <w:proofErr w:type="spellEnd"/>
            <w:r w:rsidRPr="008772C0">
              <w:rPr>
                <w:rFonts w:ascii="Times New Roman" w:hAnsi="Times New Roman" w:cs="Times New Roman"/>
                <w:sz w:val="20"/>
                <w:lang w:val="uk-UA" w:eastAsia="uk-UA"/>
              </w:rPr>
              <w:t>.:</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auto"/>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91" w:name="_Toc459637766"/>
            <w:r w:rsidRPr="008772C0">
              <w:rPr>
                <w:rFonts w:ascii="Times New Roman" w:hAnsi="Times New Roman" w:cs="Times New Roman"/>
                <w:sz w:val="20"/>
                <w:lang w:val="uk-UA" w:eastAsia="uk-UA"/>
              </w:rPr>
              <w:t xml:space="preserve">Видобуто від початку розробки родовищ (тис </w:t>
            </w:r>
            <w:proofErr w:type="spellStart"/>
            <w:r w:rsidRPr="008772C0">
              <w:rPr>
                <w:rFonts w:ascii="Times New Roman" w:hAnsi="Times New Roman" w:cs="Times New Roman"/>
                <w:sz w:val="20"/>
                <w:lang w:val="uk-UA" w:eastAsia="uk-UA"/>
              </w:rPr>
              <w:t>тонн</w:t>
            </w:r>
            <w:proofErr w:type="spellEnd"/>
            <w:r w:rsidRPr="008772C0">
              <w:rPr>
                <w:rFonts w:ascii="Times New Roman" w:hAnsi="Times New Roman" w:cs="Times New Roman"/>
                <w:sz w:val="20"/>
                <w:lang w:val="uk-UA" w:eastAsia="uk-UA"/>
              </w:rPr>
              <w:t>)</w:t>
            </w:r>
            <w:bookmarkEnd w:id="91"/>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auto"/>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92" w:name="_Toc459637767"/>
            <w:r w:rsidRPr="008772C0">
              <w:rPr>
                <w:rFonts w:ascii="Times New Roman" w:hAnsi="Times New Roman" w:cs="Times New Roman"/>
                <w:sz w:val="20"/>
                <w:lang w:val="uk-UA" w:eastAsia="uk-UA"/>
              </w:rPr>
              <w:t xml:space="preserve">Балансові (видобувні) запаси (тис </w:t>
            </w:r>
            <w:proofErr w:type="spellStart"/>
            <w:r w:rsidRPr="008772C0">
              <w:rPr>
                <w:rFonts w:ascii="Times New Roman" w:hAnsi="Times New Roman" w:cs="Times New Roman"/>
                <w:sz w:val="20"/>
                <w:lang w:val="uk-UA" w:eastAsia="uk-UA"/>
              </w:rPr>
              <w:t>тонн</w:t>
            </w:r>
            <w:proofErr w:type="spellEnd"/>
            <w:r w:rsidRPr="008772C0">
              <w:rPr>
                <w:rFonts w:ascii="Times New Roman" w:hAnsi="Times New Roman" w:cs="Times New Roman"/>
                <w:sz w:val="20"/>
                <w:lang w:val="uk-UA" w:eastAsia="uk-UA"/>
              </w:rPr>
              <w:t>)</w:t>
            </w:r>
            <w:bookmarkEnd w:id="92"/>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auto"/>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93" w:name="_Toc459637768"/>
            <w:r w:rsidRPr="008772C0">
              <w:rPr>
                <w:rFonts w:ascii="Times New Roman" w:hAnsi="Times New Roman" w:cs="Times New Roman"/>
                <w:sz w:val="20"/>
                <w:lang w:val="uk-UA" w:eastAsia="uk-UA"/>
              </w:rPr>
              <w:t>Перспективні ресурси (кат. С</w:t>
            </w:r>
            <w:r w:rsidRPr="008772C0">
              <w:rPr>
                <w:rFonts w:ascii="Times New Roman" w:hAnsi="Times New Roman" w:cs="Times New Roman"/>
                <w:sz w:val="20"/>
                <w:vertAlign w:val="subscript"/>
                <w:lang w:val="uk-UA" w:eastAsia="uk-UA"/>
              </w:rPr>
              <w:t>3</w:t>
            </w:r>
            <w:r w:rsidRPr="008772C0">
              <w:rPr>
                <w:rFonts w:ascii="Times New Roman" w:hAnsi="Times New Roman" w:cs="Times New Roman"/>
                <w:sz w:val="20"/>
                <w:lang w:val="uk-UA" w:eastAsia="uk-UA"/>
              </w:rPr>
              <w:t xml:space="preserve">) (тис </w:t>
            </w:r>
            <w:proofErr w:type="spellStart"/>
            <w:r w:rsidRPr="008772C0">
              <w:rPr>
                <w:rFonts w:ascii="Times New Roman" w:hAnsi="Times New Roman" w:cs="Times New Roman"/>
                <w:sz w:val="20"/>
                <w:lang w:val="uk-UA" w:eastAsia="uk-UA"/>
              </w:rPr>
              <w:t>тонн</w:t>
            </w:r>
            <w:proofErr w:type="spellEnd"/>
            <w:r w:rsidRPr="008772C0">
              <w:rPr>
                <w:rFonts w:ascii="Times New Roman" w:hAnsi="Times New Roman" w:cs="Times New Roman"/>
                <w:sz w:val="20"/>
                <w:lang w:val="uk-UA" w:eastAsia="uk-UA"/>
              </w:rPr>
              <w:t>)</w:t>
            </w:r>
            <w:bookmarkEnd w:id="93"/>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auto"/>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94" w:name="_Toc459637769"/>
            <w:r w:rsidRPr="008772C0">
              <w:rPr>
                <w:rFonts w:ascii="Times New Roman" w:hAnsi="Times New Roman" w:cs="Times New Roman"/>
                <w:sz w:val="20"/>
                <w:lang w:val="uk-UA" w:eastAsia="uk-UA"/>
              </w:rPr>
              <w:t>Прогнозні ресурси (кат. Д</w:t>
            </w:r>
            <w:r w:rsidRPr="008772C0">
              <w:rPr>
                <w:rFonts w:ascii="Times New Roman" w:hAnsi="Times New Roman" w:cs="Times New Roman"/>
                <w:sz w:val="20"/>
                <w:vertAlign w:val="subscript"/>
                <w:lang w:val="uk-UA" w:eastAsia="uk-UA"/>
              </w:rPr>
              <w:t>1</w:t>
            </w:r>
            <w:r w:rsidRPr="008772C0">
              <w:rPr>
                <w:rFonts w:ascii="Times New Roman" w:hAnsi="Times New Roman" w:cs="Times New Roman"/>
                <w:sz w:val="20"/>
                <w:lang w:val="uk-UA" w:eastAsia="uk-UA"/>
              </w:rPr>
              <w:t xml:space="preserve"> + Д</w:t>
            </w:r>
            <w:r w:rsidRPr="008772C0">
              <w:rPr>
                <w:rFonts w:ascii="Times New Roman" w:hAnsi="Times New Roman" w:cs="Times New Roman"/>
                <w:sz w:val="20"/>
                <w:vertAlign w:val="subscript"/>
                <w:lang w:val="uk-UA" w:eastAsia="uk-UA"/>
              </w:rPr>
              <w:t>2</w:t>
            </w:r>
            <w:r w:rsidRPr="008772C0">
              <w:rPr>
                <w:rFonts w:ascii="Times New Roman" w:hAnsi="Times New Roman" w:cs="Times New Roman"/>
                <w:sz w:val="20"/>
                <w:lang w:val="uk-UA" w:eastAsia="uk-UA"/>
              </w:rPr>
              <w:t xml:space="preserve">) (тис </w:t>
            </w:r>
            <w:proofErr w:type="spellStart"/>
            <w:r w:rsidRPr="008772C0">
              <w:rPr>
                <w:rFonts w:ascii="Times New Roman" w:hAnsi="Times New Roman" w:cs="Times New Roman"/>
                <w:sz w:val="20"/>
                <w:lang w:val="uk-UA" w:eastAsia="uk-UA"/>
              </w:rPr>
              <w:t>тонн</w:t>
            </w:r>
            <w:proofErr w:type="spellEnd"/>
            <w:r w:rsidRPr="008772C0">
              <w:rPr>
                <w:rFonts w:ascii="Times New Roman" w:hAnsi="Times New Roman" w:cs="Times New Roman"/>
                <w:sz w:val="20"/>
                <w:lang w:val="uk-UA" w:eastAsia="uk-UA"/>
              </w:rPr>
              <w:t>)</w:t>
            </w:r>
            <w:bookmarkEnd w:id="94"/>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auto"/>
            </w:tcBorders>
            <w:shd w:val="clear" w:color="000000" w:fill="FFFFFF"/>
            <w:noWrap/>
          </w:tcPr>
          <w:p w:rsidR="000476CE" w:rsidRPr="008772C0" w:rsidRDefault="000476CE" w:rsidP="00FF3821">
            <w:pPr>
              <w:spacing w:after="0"/>
              <w:ind w:left="144"/>
              <w:rPr>
                <w:rFonts w:ascii="Times New Roman" w:hAnsi="Times New Roman" w:cs="Times New Roman"/>
                <w:sz w:val="20"/>
                <w:lang w:val="uk-UA" w:eastAsia="uk-UA"/>
              </w:rPr>
            </w:pPr>
            <w:r w:rsidRPr="008772C0">
              <w:rPr>
                <w:rFonts w:ascii="Times New Roman" w:hAnsi="Times New Roman" w:cs="Times New Roman"/>
                <w:sz w:val="20"/>
                <w:lang w:val="uk-UA" w:eastAsia="uk-UA"/>
              </w:rPr>
              <w:t xml:space="preserve">Потенційні ресурси (поточні) (тис </w:t>
            </w:r>
            <w:proofErr w:type="spellStart"/>
            <w:r w:rsidRPr="008772C0">
              <w:rPr>
                <w:rFonts w:ascii="Times New Roman" w:hAnsi="Times New Roman" w:cs="Times New Roman"/>
                <w:sz w:val="20"/>
                <w:lang w:val="uk-UA" w:eastAsia="uk-UA"/>
              </w:rPr>
              <w:t>тонн</w:t>
            </w:r>
            <w:proofErr w:type="spellEnd"/>
            <w:r w:rsidRPr="008772C0">
              <w:rPr>
                <w:rFonts w:ascii="Times New Roman" w:hAnsi="Times New Roman" w:cs="Times New Roman"/>
                <w:sz w:val="20"/>
                <w:lang w:val="uk-UA" w:eastAsia="uk-UA"/>
              </w:rPr>
              <w:t>)</w:t>
            </w:r>
          </w:p>
        </w:tc>
        <w:tc>
          <w:tcPr>
            <w:tcW w:w="1289"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c>
          <w:tcPr>
            <w:tcW w:w="1289"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c>
          <w:tcPr>
            <w:tcW w:w="1288"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xml:space="preserve">Бітум нафтовий (тис </w:t>
            </w:r>
            <w:proofErr w:type="spellStart"/>
            <w:r w:rsidRPr="008772C0">
              <w:rPr>
                <w:rFonts w:ascii="Times New Roman" w:hAnsi="Times New Roman" w:cs="Times New Roman"/>
                <w:sz w:val="20"/>
                <w:lang w:val="uk-UA" w:eastAsia="uk-UA"/>
              </w:rPr>
              <w:t>тонн</w:t>
            </w:r>
            <w:proofErr w:type="spellEnd"/>
            <w:r w:rsidRPr="008772C0">
              <w:rPr>
                <w:rFonts w:ascii="Times New Roman" w:hAnsi="Times New Roman" w:cs="Times New Roman"/>
                <w:sz w:val="20"/>
                <w:lang w:val="uk-UA" w:eastAsia="uk-UA"/>
              </w:rPr>
              <w:t>), в т. ч.:</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auto"/>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95" w:name="_Toc459637770"/>
            <w:r w:rsidRPr="008772C0">
              <w:rPr>
                <w:rFonts w:ascii="Times New Roman" w:hAnsi="Times New Roman" w:cs="Times New Roman"/>
                <w:sz w:val="20"/>
                <w:lang w:val="uk-UA" w:eastAsia="uk-UA"/>
              </w:rPr>
              <w:t xml:space="preserve">Видобуто від початку розробки родовищ (тис </w:t>
            </w:r>
            <w:proofErr w:type="spellStart"/>
            <w:r w:rsidRPr="008772C0">
              <w:rPr>
                <w:rFonts w:ascii="Times New Roman" w:hAnsi="Times New Roman" w:cs="Times New Roman"/>
                <w:sz w:val="20"/>
                <w:lang w:val="uk-UA" w:eastAsia="uk-UA"/>
              </w:rPr>
              <w:t>тонн</w:t>
            </w:r>
            <w:proofErr w:type="spellEnd"/>
            <w:r w:rsidRPr="008772C0">
              <w:rPr>
                <w:rFonts w:ascii="Times New Roman" w:hAnsi="Times New Roman" w:cs="Times New Roman"/>
                <w:sz w:val="20"/>
                <w:lang w:val="uk-UA" w:eastAsia="uk-UA"/>
              </w:rPr>
              <w:t>)</w:t>
            </w:r>
            <w:bookmarkEnd w:id="95"/>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auto"/>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96" w:name="_Toc459637771"/>
            <w:r w:rsidRPr="008772C0">
              <w:rPr>
                <w:rFonts w:ascii="Times New Roman" w:hAnsi="Times New Roman" w:cs="Times New Roman"/>
                <w:sz w:val="20"/>
                <w:lang w:val="uk-UA" w:eastAsia="uk-UA"/>
              </w:rPr>
              <w:t xml:space="preserve">Балансові (видобувні) запаси (тис </w:t>
            </w:r>
            <w:proofErr w:type="spellStart"/>
            <w:r w:rsidRPr="008772C0">
              <w:rPr>
                <w:rFonts w:ascii="Times New Roman" w:hAnsi="Times New Roman" w:cs="Times New Roman"/>
                <w:sz w:val="20"/>
                <w:lang w:val="uk-UA" w:eastAsia="uk-UA"/>
              </w:rPr>
              <w:t>тонн</w:t>
            </w:r>
            <w:proofErr w:type="spellEnd"/>
            <w:r w:rsidRPr="008772C0">
              <w:rPr>
                <w:rFonts w:ascii="Times New Roman" w:hAnsi="Times New Roman" w:cs="Times New Roman"/>
                <w:sz w:val="20"/>
                <w:lang w:val="uk-UA" w:eastAsia="uk-UA"/>
              </w:rPr>
              <w:t>)</w:t>
            </w:r>
            <w:bookmarkEnd w:id="96"/>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auto"/>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97" w:name="_Toc459637772"/>
            <w:r w:rsidRPr="008772C0">
              <w:rPr>
                <w:rFonts w:ascii="Times New Roman" w:hAnsi="Times New Roman" w:cs="Times New Roman"/>
                <w:sz w:val="20"/>
                <w:lang w:val="uk-UA" w:eastAsia="uk-UA"/>
              </w:rPr>
              <w:t>Перспективні ресурси (кат. С</w:t>
            </w:r>
            <w:r w:rsidRPr="008772C0">
              <w:rPr>
                <w:rFonts w:ascii="Times New Roman" w:hAnsi="Times New Roman" w:cs="Times New Roman"/>
                <w:sz w:val="20"/>
                <w:vertAlign w:val="subscript"/>
                <w:lang w:val="uk-UA" w:eastAsia="uk-UA"/>
              </w:rPr>
              <w:t>3</w:t>
            </w:r>
            <w:r w:rsidRPr="008772C0">
              <w:rPr>
                <w:rFonts w:ascii="Times New Roman" w:hAnsi="Times New Roman" w:cs="Times New Roman"/>
                <w:sz w:val="20"/>
                <w:lang w:val="uk-UA" w:eastAsia="uk-UA"/>
              </w:rPr>
              <w:t xml:space="preserve">) (тис </w:t>
            </w:r>
            <w:proofErr w:type="spellStart"/>
            <w:r w:rsidRPr="008772C0">
              <w:rPr>
                <w:rFonts w:ascii="Times New Roman" w:hAnsi="Times New Roman" w:cs="Times New Roman"/>
                <w:sz w:val="20"/>
                <w:lang w:val="uk-UA" w:eastAsia="uk-UA"/>
              </w:rPr>
              <w:t>тонн</w:t>
            </w:r>
            <w:proofErr w:type="spellEnd"/>
            <w:r w:rsidRPr="008772C0">
              <w:rPr>
                <w:rFonts w:ascii="Times New Roman" w:hAnsi="Times New Roman" w:cs="Times New Roman"/>
                <w:sz w:val="20"/>
                <w:lang w:val="uk-UA" w:eastAsia="uk-UA"/>
              </w:rPr>
              <w:t>)</w:t>
            </w:r>
            <w:bookmarkEnd w:id="97"/>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auto"/>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98" w:name="_Toc459637773"/>
            <w:r w:rsidRPr="008772C0">
              <w:rPr>
                <w:rFonts w:ascii="Times New Roman" w:hAnsi="Times New Roman" w:cs="Times New Roman"/>
                <w:sz w:val="20"/>
                <w:lang w:val="uk-UA" w:eastAsia="uk-UA"/>
              </w:rPr>
              <w:t>Прогнозні ресурси (кат. Д</w:t>
            </w:r>
            <w:r w:rsidRPr="008772C0">
              <w:rPr>
                <w:rFonts w:ascii="Times New Roman" w:hAnsi="Times New Roman" w:cs="Times New Roman"/>
                <w:sz w:val="20"/>
                <w:vertAlign w:val="subscript"/>
                <w:lang w:val="uk-UA" w:eastAsia="uk-UA"/>
              </w:rPr>
              <w:t>1</w:t>
            </w:r>
            <w:r w:rsidRPr="008772C0">
              <w:rPr>
                <w:rFonts w:ascii="Times New Roman" w:hAnsi="Times New Roman" w:cs="Times New Roman"/>
                <w:sz w:val="20"/>
                <w:lang w:val="uk-UA" w:eastAsia="uk-UA"/>
              </w:rPr>
              <w:t xml:space="preserve"> + Д</w:t>
            </w:r>
            <w:r w:rsidRPr="008772C0">
              <w:rPr>
                <w:rFonts w:ascii="Times New Roman" w:hAnsi="Times New Roman" w:cs="Times New Roman"/>
                <w:sz w:val="20"/>
                <w:vertAlign w:val="subscript"/>
                <w:lang w:val="uk-UA" w:eastAsia="uk-UA"/>
              </w:rPr>
              <w:t>2</w:t>
            </w:r>
            <w:r w:rsidRPr="008772C0">
              <w:rPr>
                <w:rFonts w:ascii="Times New Roman" w:hAnsi="Times New Roman" w:cs="Times New Roman"/>
                <w:sz w:val="20"/>
                <w:lang w:val="uk-UA" w:eastAsia="uk-UA"/>
              </w:rPr>
              <w:t xml:space="preserve">) (тис </w:t>
            </w:r>
            <w:proofErr w:type="spellStart"/>
            <w:r w:rsidRPr="008772C0">
              <w:rPr>
                <w:rFonts w:ascii="Times New Roman" w:hAnsi="Times New Roman" w:cs="Times New Roman"/>
                <w:sz w:val="20"/>
                <w:lang w:val="uk-UA" w:eastAsia="uk-UA"/>
              </w:rPr>
              <w:t>тонн</w:t>
            </w:r>
            <w:proofErr w:type="spellEnd"/>
            <w:r w:rsidRPr="008772C0">
              <w:rPr>
                <w:rFonts w:ascii="Times New Roman" w:hAnsi="Times New Roman" w:cs="Times New Roman"/>
                <w:sz w:val="20"/>
                <w:lang w:val="uk-UA" w:eastAsia="uk-UA"/>
              </w:rPr>
              <w:t>)</w:t>
            </w:r>
            <w:bookmarkEnd w:id="98"/>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auto"/>
            </w:tcBorders>
            <w:shd w:val="clear" w:color="000000" w:fill="FFFFFF"/>
            <w:noWrap/>
          </w:tcPr>
          <w:p w:rsidR="000476CE" w:rsidRPr="008772C0" w:rsidRDefault="000476CE" w:rsidP="00FF3821">
            <w:pPr>
              <w:spacing w:after="0"/>
              <w:ind w:left="144"/>
              <w:rPr>
                <w:rFonts w:ascii="Times New Roman" w:hAnsi="Times New Roman" w:cs="Times New Roman"/>
                <w:sz w:val="20"/>
                <w:lang w:val="uk-UA" w:eastAsia="uk-UA"/>
              </w:rPr>
            </w:pPr>
            <w:r w:rsidRPr="008772C0">
              <w:rPr>
                <w:rFonts w:ascii="Times New Roman" w:hAnsi="Times New Roman" w:cs="Times New Roman"/>
                <w:sz w:val="20"/>
                <w:lang w:val="uk-UA" w:eastAsia="uk-UA"/>
              </w:rPr>
              <w:t xml:space="preserve">Потенційні ресурси (поточні) (тис </w:t>
            </w:r>
            <w:proofErr w:type="spellStart"/>
            <w:r w:rsidRPr="008772C0">
              <w:rPr>
                <w:rFonts w:ascii="Times New Roman" w:hAnsi="Times New Roman" w:cs="Times New Roman"/>
                <w:sz w:val="20"/>
                <w:lang w:val="uk-UA" w:eastAsia="uk-UA"/>
              </w:rPr>
              <w:t>тонн</w:t>
            </w:r>
            <w:proofErr w:type="spellEnd"/>
            <w:r w:rsidRPr="008772C0">
              <w:rPr>
                <w:rFonts w:ascii="Times New Roman" w:hAnsi="Times New Roman" w:cs="Times New Roman"/>
                <w:sz w:val="20"/>
                <w:lang w:val="uk-UA" w:eastAsia="uk-UA"/>
              </w:rPr>
              <w:t>)</w:t>
            </w:r>
          </w:p>
        </w:tc>
        <w:tc>
          <w:tcPr>
            <w:tcW w:w="1289"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c>
          <w:tcPr>
            <w:tcW w:w="1289"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c>
          <w:tcPr>
            <w:tcW w:w="1288"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Газ природний (</w:t>
            </w:r>
            <w:proofErr w:type="spellStart"/>
            <w:r w:rsidRPr="008772C0">
              <w:rPr>
                <w:rFonts w:ascii="Times New Roman" w:hAnsi="Times New Roman" w:cs="Times New Roman"/>
                <w:sz w:val="20"/>
                <w:lang w:val="uk-UA" w:eastAsia="uk-UA"/>
              </w:rPr>
              <w:t>бутани</w:t>
            </w:r>
            <w:proofErr w:type="spellEnd"/>
            <w:r w:rsidRPr="008772C0">
              <w:rPr>
                <w:rFonts w:ascii="Times New Roman" w:hAnsi="Times New Roman" w:cs="Times New Roman"/>
                <w:sz w:val="20"/>
                <w:lang w:val="uk-UA" w:eastAsia="uk-UA"/>
              </w:rPr>
              <w:t>, етан, пропан) (млн м³), в т. ч.:</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99" w:name="_Toc459637774"/>
            <w:r w:rsidRPr="008772C0">
              <w:rPr>
                <w:rFonts w:ascii="Times New Roman" w:hAnsi="Times New Roman" w:cs="Times New Roman"/>
                <w:sz w:val="20"/>
                <w:lang w:val="uk-UA" w:eastAsia="uk-UA"/>
              </w:rPr>
              <w:t>Видобуто від початку розробки родовищ (млн м³)</w:t>
            </w:r>
            <w:bookmarkEnd w:id="99"/>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100" w:name="_Toc459637775"/>
            <w:r w:rsidRPr="008772C0">
              <w:rPr>
                <w:rFonts w:ascii="Times New Roman" w:hAnsi="Times New Roman" w:cs="Times New Roman"/>
                <w:sz w:val="20"/>
                <w:lang w:val="uk-UA" w:eastAsia="uk-UA"/>
              </w:rPr>
              <w:t>Балансові (видобувні) запаси (млн м³)</w:t>
            </w:r>
            <w:bookmarkEnd w:id="100"/>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101" w:name="_Toc459637776"/>
            <w:r w:rsidRPr="008772C0">
              <w:rPr>
                <w:rFonts w:ascii="Times New Roman" w:hAnsi="Times New Roman" w:cs="Times New Roman"/>
                <w:sz w:val="20"/>
                <w:lang w:val="uk-UA" w:eastAsia="uk-UA"/>
              </w:rPr>
              <w:t>Перспективні ресурси (кат. С</w:t>
            </w:r>
            <w:r w:rsidRPr="008772C0">
              <w:rPr>
                <w:rFonts w:ascii="Times New Roman" w:hAnsi="Times New Roman" w:cs="Times New Roman"/>
                <w:sz w:val="20"/>
                <w:vertAlign w:val="subscript"/>
                <w:lang w:val="uk-UA" w:eastAsia="uk-UA"/>
              </w:rPr>
              <w:t>3</w:t>
            </w:r>
            <w:r w:rsidRPr="008772C0">
              <w:rPr>
                <w:rFonts w:ascii="Times New Roman" w:hAnsi="Times New Roman" w:cs="Times New Roman"/>
                <w:sz w:val="20"/>
                <w:lang w:val="uk-UA" w:eastAsia="uk-UA"/>
              </w:rPr>
              <w:t>) (млн м³)</w:t>
            </w:r>
            <w:bookmarkEnd w:id="101"/>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102" w:name="_Toc459637777"/>
            <w:r w:rsidRPr="008772C0">
              <w:rPr>
                <w:rFonts w:ascii="Times New Roman" w:hAnsi="Times New Roman" w:cs="Times New Roman"/>
                <w:sz w:val="20"/>
                <w:lang w:val="uk-UA" w:eastAsia="uk-UA"/>
              </w:rPr>
              <w:t>Прогнозні ресурси (кат. Д</w:t>
            </w:r>
            <w:r w:rsidRPr="008772C0">
              <w:rPr>
                <w:rFonts w:ascii="Times New Roman" w:hAnsi="Times New Roman" w:cs="Times New Roman"/>
                <w:sz w:val="20"/>
                <w:vertAlign w:val="subscript"/>
                <w:lang w:val="uk-UA" w:eastAsia="uk-UA"/>
              </w:rPr>
              <w:t>1</w:t>
            </w:r>
            <w:r w:rsidRPr="008772C0">
              <w:rPr>
                <w:rFonts w:ascii="Times New Roman" w:hAnsi="Times New Roman" w:cs="Times New Roman"/>
                <w:sz w:val="20"/>
                <w:lang w:val="uk-UA" w:eastAsia="uk-UA"/>
              </w:rPr>
              <w:t xml:space="preserve"> + Д</w:t>
            </w:r>
            <w:r w:rsidRPr="008772C0">
              <w:rPr>
                <w:rFonts w:ascii="Times New Roman" w:hAnsi="Times New Roman" w:cs="Times New Roman"/>
                <w:sz w:val="20"/>
                <w:vertAlign w:val="subscript"/>
                <w:lang w:val="uk-UA" w:eastAsia="uk-UA"/>
              </w:rPr>
              <w:t>2</w:t>
            </w:r>
            <w:r w:rsidRPr="008772C0">
              <w:rPr>
                <w:rFonts w:ascii="Times New Roman" w:hAnsi="Times New Roman" w:cs="Times New Roman"/>
                <w:sz w:val="20"/>
                <w:lang w:val="uk-UA" w:eastAsia="uk-UA"/>
              </w:rPr>
              <w:t>) (млн м³)</w:t>
            </w:r>
            <w:bookmarkEnd w:id="102"/>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tcPr>
          <w:p w:rsidR="000476CE" w:rsidRPr="008772C0" w:rsidRDefault="000476CE" w:rsidP="00FF3821">
            <w:pPr>
              <w:spacing w:after="0"/>
              <w:ind w:left="144"/>
              <w:rPr>
                <w:rFonts w:ascii="Times New Roman" w:hAnsi="Times New Roman" w:cs="Times New Roman"/>
                <w:sz w:val="20"/>
                <w:lang w:val="uk-UA" w:eastAsia="uk-UA"/>
              </w:rPr>
            </w:pPr>
            <w:r w:rsidRPr="008772C0">
              <w:rPr>
                <w:rFonts w:ascii="Times New Roman" w:hAnsi="Times New Roman" w:cs="Times New Roman"/>
                <w:sz w:val="20"/>
                <w:lang w:val="uk-UA" w:eastAsia="uk-UA"/>
              </w:rPr>
              <w:t>Потенційні ресурси (поточні) (млн м³)</w:t>
            </w:r>
          </w:p>
        </w:tc>
        <w:tc>
          <w:tcPr>
            <w:tcW w:w="1289"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c>
          <w:tcPr>
            <w:tcW w:w="1289"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c>
          <w:tcPr>
            <w:tcW w:w="1288"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Газ, розчинений у нафті (попутний) (млн м³), в т. ч.:</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103" w:name="_Toc459637778"/>
            <w:r w:rsidRPr="008772C0">
              <w:rPr>
                <w:rFonts w:ascii="Times New Roman" w:hAnsi="Times New Roman" w:cs="Times New Roman"/>
                <w:sz w:val="20"/>
                <w:lang w:val="uk-UA" w:eastAsia="uk-UA"/>
              </w:rPr>
              <w:t>Видобуто від початку розробки родовищ (млн м³)</w:t>
            </w:r>
            <w:bookmarkEnd w:id="103"/>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104" w:name="_Toc459637779"/>
            <w:r w:rsidRPr="008772C0">
              <w:rPr>
                <w:rFonts w:ascii="Times New Roman" w:hAnsi="Times New Roman" w:cs="Times New Roman"/>
                <w:sz w:val="20"/>
                <w:lang w:val="uk-UA" w:eastAsia="uk-UA"/>
              </w:rPr>
              <w:t>Балансові (видобувні) запаси (млн м³)</w:t>
            </w:r>
            <w:bookmarkEnd w:id="104"/>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105" w:name="_Toc459637780"/>
            <w:r w:rsidRPr="008772C0">
              <w:rPr>
                <w:rFonts w:ascii="Times New Roman" w:hAnsi="Times New Roman" w:cs="Times New Roman"/>
                <w:sz w:val="20"/>
                <w:lang w:val="uk-UA" w:eastAsia="uk-UA"/>
              </w:rPr>
              <w:t>Перспективні ресурси (кат. С</w:t>
            </w:r>
            <w:r w:rsidRPr="008772C0">
              <w:rPr>
                <w:rFonts w:ascii="Times New Roman" w:hAnsi="Times New Roman" w:cs="Times New Roman"/>
                <w:sz w:val="20"/>
                <w:vertAlign w:val="subscript"/>
                <w:lang w:val="uk-UA" w:eastAsia="uk-UA"/>
              </w:rPr>
              <w:t>3</w:t>
            </w:r>
            <w:r w:rsidRPr="008772C0">
              <w:rPr>
                <w:rFonts w:ascii="Times New Roman" w:hAnsi="Times New Roman" w:cs="Times New Roman"/>
                <w:sz w:val="20"/>
                <w:lang w:val="uk-UA" w:eastAsia="uk-UA"/>
              </w:rPr>
              <w:t>) (млн м³)</w:t>
            </w:r>
            <w:bookmarkEnd w:id="105"/>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106" w:name="_Toc459637781"/>
            <w:r w:rsidRPr="008772C0">
              <w:rPr>
                <w:rFonts w:ascii="Times New Roman" w:hAnsi="Times New Roman" w:cs="Times New Roman"/>
                <w:sz w:val="20"/>
                <w:lang w:val="uk-UA" w:eastAsia="uk-UA"/>
              </w:rPr>
              <w:t>Прогнозні ресурси (кат. Д</w:t>
            </w:r>
            <w:r w:rsidRPr="008772C0">
              <w:rPr>
                <w:rFonts w:ascii="Times New Roman" w:hAnsi="Times New Roman" w:cs="Times New Roman"/>
                <w:sz w:val="20"/>
                <w:vertAlign w:val="subscript"/>
                <w:lang w:val="uk-UA" w:eastAsia="uk-UA"/>
              </w:rPr>
              <w:t>1</w:t>
            </w:r>
            <w:r w:rsidRPr="008772C0">
              <w:rPr>
                <w:rFonts w:ascii="Times New Roman" w:hAnsi="Times New Roman" w:cs="Times New Roman"/>
                <w:sz w:val="20"/>
                <w:lang w:val="uk-UA" w:eastAsia="uk-UA"/>
              </w:rPr>
              <w:t xml:space="preserve"> + Д</w:t>
            </w:r>
            <w:r w:rsidRPr="008772C0">
              <w:rPr>
                <w:rFonts w:ascii="Times New Roman" w:hAnsi="Times New Roman" w:cs="Times New Roman"/>
                <w:sz w:val="20"/>
                <w:vertAlign w:val="subscript"/>
                <w:lang w:val="uk-UA" w:eastAsia="uk-UA"/>
              </w:rPr>
              <w:t>2</w:t>
            </w:r>
            <w:r w:rsidRPr="008772C0">
              <w:rPr>
                <w:rFonts w:ascii="Times New Roman" w:hAnsi="Times New Roman" w:cs="Times New Roman"/>
                <w:sz w:val="20"/>
                <w:lang w:val="uk-UA" w:eastAsia="uk-UA"/>
              </w:rPr>
              <w:t>) (млн м³)</w:t>
            </w:r>
            <w:bookmarkEnd w:id="106"/>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tcPr>
          <w:p w:rsidR="000476CE" w:rsidRPr="008772C0" w:rsidRDefault="000476CE" w:rsidP="00FF3821">
            <w:pPr>
              <w:spacing w:after="0"/>
              <w:ind w:left="144"/>
              <w:rPr>
                <w:rFonts w:ascii="Times New Roman" w:hAnsi="Times New Roman" w:cs="Times New Roman"/>
                <w:sz w:val="20"/>
                <w:lang w:val="uk-UA" w:eastAsia="uk-UA"/>
              </w:rPr>
            </w:pPr>
            <w:r w:rsidRPr="008772C0">
              <w:rPr>
                <w:rFonts w:ascii="Times New Roman" w:hAnsi="Times New Roman" w:cs="Times New Roman"/>
                <w:sz w:val="20"/>
                <w:lang w:val="uk-UA" w:eastAsia="uk-UA"/>
              </w:rPr>
              <w:t>Потенційні ресурси (поточні) (млн м³)</w:t>
            </w:r>
          </w:p>
        </w:tc>
        <w:tc>
          <w:tcPr>
            <w:tcW w:w="1289"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c>
          <w:tcPr>
            <w:tcW w:w="1289"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c>
          <w:tcPr>
            <w:tcW w:w="1288"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xml:space="preserve">Газ сланцевих </w:t>
            </w:r>
            <w:proofErr w:type="spellStart"/>
            <w:r w:rsidRPr="008772C0">
              <w:rPr>
                <w:rFonts w:ascii="Times New Roman" w:hAnsi="Times New Roman" w:cs="Times New Roman"/>
                <w:sz w:val="20"/>
                <w:lang w:val="uk-UA" w:eastAsia="uk-UA"/>
              </w:rPr>
              <w:t>товщ</w:t>
            </w:r>
            <w:proofErr w:type="spellEnd"/>
            <w:r w:rsidRPr="008772C0">
              <w:rPr>
                <w:rFonts w:ascii="Times New Roman" w:hAnsi="Times New Roman" w:cs="Times New Roman"/>
                <w:sz w:val="20"/>
                <w:lang w:val="uk-UA" w:eastAsia="uk-UA"/>
              </w:rPr>
              <w:t xml:space="preserve"> (млн м³), в т. ч.:</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107" w:name="_Toc459637782"/>
            <w:r w:rsidRPr="008772C0">
              <w:rPr>
                <w:rFonts w:ascii="Times New Roman" w:hAnsi="Times New Roman" w:cs="Times New Roman"/>
                <w:sz w:val="20"/>
                <w:lang w:val="uk-UA" w:eastAsia="uk-UA"/>
              </w:rPr>
              <w:lastRenderedPageBreak/>
              <w:t>Видобуто від початку розробки родовищ (млн м³)</w:t>
            </w:r>
            <w:bookmarkEnd w:id="107"/>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108" w:name="_Toc459637783"/>
            <w:r w:rsidRPr="008772C0">
              <w:rPr>
                <w:rFonts w:ascii="Times New Roman" w:hAnsi="Times New Roman" w:cs="Times New Roman"/>
                <w:sz w:val="20"/>
                <w:lang w:val="uk-UA" w:eastAsia="uk-UA"/>
              </w:rPr>
              <w:t>Балансові (видобувні) запаси (млн м³)</w:t>
            </w:r>
            <w:bookmarkEnd w:id="108"/>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109" w:name="_Toc459637784"/>
            <w:r w:rsidRPr="008772C0">
              <w:rPr>
                <w:rFonts w:ascii="Times New Roman" w:hAnsi="Times New Roman" w:cs="Times New Roman"/>
                <w:sz w:val="20"/>
                <w:lang w:val="uk-UA" w:eastAsia="uk-UA"/>
              </w:rPr>
              <w:t>Перспективні ресурси (кат. С</w:t>
            </w:r>
            <w:r w:rsidRPr="008772C0">
              <w:rPr>
                <w:rFonts w:ascii="Times New Roman" w:hAnsi="Times New Roman" w:cs="Times New Roman"/>
                <w:sz w:val="20"/>
                <w:vertAlign w:val="subscript"/>
                <w:lang w:val="uk-UA" w:eastAsia="uk-UA"/>
              </w:rPr>
              <w:t>3</w:t>
            </w:r>
            <w:r w:rsidRPr="008772C0">
              <w:rPr>
                <w:rFonts w:ascii="Times New Roman" w:hAnsi="Times New Roman" w:cs="Times New Roman"/>
                <w:sz w:val="20"/>
                <w:lang w:val="uk-UA" w:eastAsia="uk-UA"/>
              </w:rPr>
              <w:t>) (млн м³)</w:t>
            </w:r>
            <w:bookmarkEnd w:id="109"/>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110" w:name="_Toc459637785"/>
            <w:r w:rsidRPr="008772C0">
              <w:rPr>
                <w:rFonts w:ascii="Times New Roman" w:hAnsi="Times New Roman" w:cs="Times New Roman"/>
                <w:sz w:val="20"/>
                <w:lang w:val="uk-UA" w:eastAsia="uk-UA"/>
              </w:rPr>
              <w:t>Прогнозні ресурси (кат. Д</w:t>
            </w:r>
            <w:r w:rsidRPr="008772C0">
              <w:rPr>
                <w:rFonts w:ascii="Times New Roman" w:hAnsi="Times New Roman" w:cs="Times New Roman"/>
                <w:sz w:val="20"/>
                <w:vertAlign w:val="subscript"/>
                <w:lang w:val="uk-UA" w:eastAsia="uk-UA"/>
              </w:rPr>
              <w:t>1</w:t>
            </w:r>
            <w:r w:rsidRPr="008772C0">
              <w:rPr>
                <w:rFonts w:ascii="Times New Roman" w:hAnsi="Times New Roman" w:cs="Times New Roman"/>
                <w:sz w:val="20"/>
                <w:lang w:val="uk-UA" w:eastAsia="uk-UA"/>
              </w:rPr>
              <w:t xml:space="preserve"> + Д</w:t>
            </w:r>
            <w:r w:rsidRPr="008772C0">
              <w:rPr>
                <w:rFonts w:ascii="Times New Roman" w:hAnsi="Times New Roman" w:cs="Times New Roman"/>
                <w:sz w:val="20"/>
                <w:vertAlign w:val="subscript"/>
                <w:lang w:val="uk-UA" w:eastAsia="uk-UA"/>
              </w:rPr>
              <w:t>2</w:t>
            </w:r>
            <w:r w:rsidRPr="008772C0">
              <w:rPr>
                <w:rFonts w:ascii="Times New Roman" w:hAnsi="Times New Roman" w:cs="Times New Roman"/>
                <w:sz w:val="20"/>
                <w:lang w:val="uk-UA" w:eastAsia="uk-UA"/>
              </w:rPr>
              <w:t>) (млн м³)</w:t>
            </w:r>
            <w:bookmarkEnd w:id="110"/>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tcPr>
          <w:p w:rsidR="000476CE" w:rsidRPr="008772C0" w:rsidRDefault="000476CE" w:rsidP="00FF3821">
            <w:pPr>
              <w:spacing w:after="0"/>
              <w:ind w:left="144"/>
              <w:rPr>
                <w:rFonts w:ascii="Times New Roman" w:hAnsi="Times New Roman" w:cs="Times New Roman"/>
                <w:sz w:val="20"/>
                <w:lang w:val="uk-UA" w:eastAsia="uk-UA"/>
              </w:rPr>
            </w:pPr>
            <w:r w:rsidRPr="008772C0">
              <w:rPr>
                <w:rFonts w:ascii="Times New Roman" w:hAnsi="Times New Roman" w:cs="Times New Roman"/>
                <w:sz w:val="20"/>
                <w:lang w:val="uk-UA" w:eastAsia="uk-UA"/>
              </w:rPr>
              <w:t>Потенційні ресурси (поточні) (млн м³)</w:t>
            </w:r>
          </w:p>
        </w:tc>
        <w:tc>
          <w:tcPr>
            <w:tcW w:w="1289"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c>
          <w:tcPr>
            <w:tcW w:w="1289"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c>
          <w:tcPr>
            <w:tcW w:w="1288"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Газ центрально-басейнового типу (млн м³), в т. ч.:</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111" w:name="_Toc459637786"/>
            <w:r w:rsidRPr="008772C0">
              <w:rPr>
                <w:rFonts w:ascii="Times New Roman" w:hAnsi="Times New Roman" w:cs="Times New Roman"/>
                <w:sz w:val="20"/>
                <w:lang w:val="uk-UA" w:eastAsia="uk-UA"/>
              </w:rPr>
              <w:t>Видобуто від початку розробки родовищ (млн м³)</w:t>
            </w:r>
            <w:bookmarkEnd w:id="111"/>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112" w:name="_Toc459637787"/>
            <w:r w:rsidRPr="008772C0">
              <w:rPr>
                <w:rFonts w:ascii="Times New Roman" w:hAnsi="Times New Roman" w:cs="Times New Roman"/>
                <w:sz w:val="20"/>
                <w:lang w:val="uk-UA" w:eastAsia="uk-UA"/>
              </w:rPr>
              <w:t>Балансові (видобувні) запаси (млн м³)</w:t>
            </w:r>
            <w:bookmarkEnd w:id="112"/>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113" w:name="_Toc459637788"/>
            <w:r w:rsidRPr="008772C0">
              <w:rPr>
                <w:rFonts w:ascii="Times New Roman" w:hAnsi="Times New Roman" w:cs="Times New Roman"/>
                <w:sz w:val="20"/>
                <w:lang w:val="uk-UA" w:eastAsia="uk-UA"/>
              </w:rPr>
              <w:t>Перспективні ресурси (кат. С</w:t>
            </w:r>
            <w:r w:rsidRPr="008772C0">
              <w:rPr>
                <w:rFonts w:ascii="Times New Roman" w:hAnsi="Times New Roman" w:cs="Times New Roman"/>
                <w:sz w:val="20"/>
                <w:vertAlign w:val="subscript"/>
                <w:lang w:val="uk-UA" w:eastAsia="uk-UA"/>
              </w:rPr>
              <w:t>3</w:t>
            </w:r>
            <w:r w:rsidRPr="008772C0">
              <w:rPr>
                <w:rFonts w:ascii="Times New Roman" w:hAnsi="Times New Roman" w:cs="Times New Roman"/>
                <w:sz w:val="20"/>
                <w:lang w:val="uk-UA" w:eastAsia="uk-UA"/>
              </w:rPr>
              <w:t>) (млн м³)</w:t>
            </w:r>
            <w:bookmarkEnd w:id="113"/>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114" w:name="_Toc459637789"/>
            <w:r w:rsidRPr="008772C0">
              <w:rPr>
                <w:rFonts w:ascii="Times New Roman" w:hAnsi="Times New Roman" w:cs="Times New Roman"/>
                <w:sz w:val="20"/>
                <w:lang w:val="uk-UA" w:eastAsia="uk-UA"/>
              </w:rPr>
              <w:t>Прогнозні ресурси (кат. Д</w:t>
            </w:r>
            <w:r w:rsidRPr="008772C0">
              <w:rPr>
                <w:rFonts w:ascii="Times New Roman" w:hAnsi="Times New Roman" w:cs="Times New Roman"/>
                <w:sz w:val="20"/>
                <w:vertAlign w:val="subscript"/>
                <w:lang w:val="uk-UA" w:eastAsia="uk-UA"/>
              </w:rPr>
              <w:t>1</w:t>
            </w:r>
            <w:r w:rsidRPr="008772C0">
              <w:rPr>
                <w:rFonts w:ascii="Times New Roman" w:hAnsi="Times New Roman" w:cs="Times New Roman"/>
                <w:sz w:val="20"/>
                <w:lang w:val="uk-UA" w:eastAsia="uk-UA"/>
              </w:rPr>
              <w:t xml:space="preserve"> + Д</w:t>
            </w:r>
            <w:r w:rsidRPr="008772C0">
              <w:rPr>
                <w:rFonts w:ascii="Times New Roman" w:hAnsi="Times New Roman" w:cs="Times New Roman"/>
                <w:sz w:val="20"/>
                <w:vertAlign w:val="subscript"/>
                <w:lang w:val="uk-UA" w:eastAsia="uk-UA"/>
              </w:rPr>
              <w:t>2</w:t>
            </w:r>
            <w:r w:rsidRPr="008772C0">
              <w:rPr>
                <w:rFonts w:ascii="Times New Roman" w:hAnsi="Times New Roman" w:cs="Times New Roman"/>
                <w:sz w:val="20"/>
                <w:lang w:val="uk-UA" w:eastAsia="uk-UA"/>
              </w:rPr>
              <w:t>) (млн м³)</w:t>
            </w:r>
            <w:bookmarkEnd w:id="114"/>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tcPr>
          <w:p w:rsidR="000476CE" w:rsidRPr="008772C0" w:rsidRDefault="000476CE" w:rsidP="00FF3821">
            <w:pPr>
              <w:spacing w:after="0"/>
              <w:ind w:left="144"/>
              <w:rPr>
                <w:rFonts w:ascii="Times New Roman" w:hAnsi="Times New Roman" w:cs="Times New Roman"/>
                <w:sz w:val="20"/>
                <w:lang w:val="uk-UA" w:eastAsia="uk-UA"/>
              </w:rPr>
            </w:pPr>
            <w:r w:rsidRPr="008772C0">
              <w:rPr>
                <w:rFonts w:ascii="Times New Roman" w:hAnsi="Times New Roman" w:cs="Times New Roman"/>
                <w:sz w:val="20"/>
                <w:lang w:val="uk-UA" w:eastAsia="uk-UA"/>
              </w:rPr>
              <w:t>Потенційні ресурси (поточні) (млн м³)</w:t>
            </w:r>
          </w:p>
        </w:tc>
        <w:tc>
          <w:tcPr>
            <w:tcW w:w="1289"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c>
          <w:tcPr>
            <w:tcW w:w="1289"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c>
          <w:tcPr>
            <w:tcW w:w="1288"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Газ природний вугільних шахт (млн м³), в т. ч.:</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r w:rsidRPr="008772C0">
              <w:rPr>
                <w:rFonts w:ascii="Times New Roman" w:hAnsi="Times New Roman" w:cs="Times New Roman"/>
                <w:sz w:val="20"/>
                <w:lang w:val="uk-UA" w:eastAsia="uk-UA"/>
              </w:rPr>
              <w:t>Видобуто від початку розробки родовищ (млн м³)</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r w:rsidRPr="008772C0">
              <w:rPr>
                <w:rFonts w:ascii="Times New Roman" w:hAnsi="Times New Roman" w:cs="Times New Roman"/>
                <w:sz w:val="20"/>
                <w:lang w:val="uk-UA" w:eastAsia="uk-UA"/>
              </w:rPr>
              <w:t>Балансові (видобувні) запаси (млн м³)</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tcPr>
          <w:p w:rsidR="000476CE" w:rsidRPr="008772C0" w:rsidRDefault="000476CE" w:rsidP="00FF3821">
            <w:pPr>
              <w:spacing w:after="0"/>
              <w:ind w:left="144"/>
              <w:rPr>
                <w:rFonts w:ascii="Times New Roman" w:hAnsi="Times New Roman" w:cs="Times New Roman"/>
                <w:sz w:val="20"/>
                <w:lang w:val="uk-UA" w:eastAsia="uk-UA"/>
              </w:rPr>
            </w:pPr>
            <w:bookmarkStart w:id="115" w:name="_Toc459637791"/>
            <w:r w:rsidRPr="008772C0">
              <w:rPr>
                <w:rFonts w:ascii="Times New Roman" w:hAnsi="Times New Roman" w:cs="Times New Roman"/>
                <w:sz w:val="20"/>
                <w:lang w:val="uk-UA" w:eastAsia="uk-UA"/>
              </w:rPr>
              <w:t>Перспективні ресурси (кат. С</w:t>
            </w:r>
            <w:r w:rsidRPr="008772C0">
              <w:rPr>
                <w:rFonts w:ascii="Times New Roman" w:hAnsi="Times New Roman" w:cs="Times New Roman"/>
                <w:sz w:val="20"/>
                <w:vertAlign w:val="subscript"/>
                <w:lang w:val="uk-UA" w:eastAsia="uk-UA"/>
              </w:rPr>
              <w:t>3</w:t>
            </w:r>
            <w:r w:rsidRPr="008772C0">
              <w:rPr>
                <w:rFonts w:ascii="Times New Roman" w:hAnsi="Times New Roman" w:cs="Times New Roman"/>
                <w:sz w:val="20"/>
                <w:lang w:val="uk-UA" w:eastAsia="uk-UA"/>
              </w:rPr>
              <w:t>) (млн м³)</w:t>
            </w:r>
            <w:bookmarkEnd w:id="115"/>
          </w:p>
        </w:tc>
        <w:tc>
          <w:tcPr>
            <w:tcW w:w="1289"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c>
          <w:tcPr>
            <w:tcW w:w="1289"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c>
          <w:tcPr>
            <w:tcW w:w="1288" w:type="dxa"/>
            <w:tcBorders>
              <w:top w:val="nil"/>
              <w:left w:val="nil"/>
              <w:bottom w:val="single" w:sz="4" w:space="0" w:color="auto"/>
              <w:right w:val="single" w:sz="4" w:space="0" w:color="auto"/>
            </w:tcBorders>
            <w:shd w:val="clear" w:color="000000" w:fill="FFFFFF"/>
            <w:noWrap/>
          </w:tcPr>
          <w:p w:rsidR="000476CE" w:rsidRPr="008772C0" w:rsidRDefault="000476CE" w:rsidP="00FF3821">
            <w:pPr>
              <w:spacing w:after="0"/>
              <w:rPr>
                <w:rFonts w:ascii="Times New Roman" w:hAnsi="Times New Roman" w:cs="Times New Roman"/>
                <w:sz w:val="20"/>
                <w:lang w:val="uk-UA" w:eastAsia="uk-UA"/>
              </w:rPr>
            </w:pP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116" w:name="_Toc459637792"/>
            <w:r w:rsidRPr="008772C0">
              <w:rPr>
                <w:rFonts w:ascii="Times New Roman" w:hAnsi="Times New Roman" w:cs="Times New Roman"/>
                <w:sz w:val="20"/>
                <w:lang w:val="uk-UA" w:eastAsia="uk-UA"/>
              </w:rPr>
              <w:t>Прогнозні ресурси (кат. Д</w:t>
            </w:r>
            <w:r w:rsidRPr="008772C0">
              <w:rPr>
                <w:rFonts w:ascii="Times New Roman" w:hAnsi="Times New Roman" w:cs="Times New Roman"/>
                <w:sz w:val="20"/>
                <w:vertAlign w:val="subscript"/>
                <w:lang w:val="uk-UA" w:eastAsia="uk-UA"/>
              </w:rPr>
              <w:t>1</w:t>
            </w:r>
            <w:r w:rsidRPr="008772C0">
              <w:rPr>
                <w:rFonts w:ascii="Times New Roman" w:hAnsi="Times New Roman" w:cs="Times New Roman"/>
                <w:sz w:val="20"/>
                <w:lang w:val="uk-UA" w:eastAsia="uk-UA"/>
              </w:rPr>
              <w:t xml:space="preserve"> + Д</w:t>
            </w:r>
            <w:r w:rsidRPr="008772C0">
              <w:rPr>
                <w:rFonts w:ascii="Times New Roman" w:hAnsi="Times New Roman" w:cs="Times New Roman"/>
                <w:sz w:val="20"/>
                <w:vertAlign w:val="subscript"/>
                <w:lang w:val="uk-UA" w:eastAsia="uk-UA"/>
              </w:rPr>
              <w:t>2</w:t>
            </w:r>
            <w:r w:rsidRPr="008772C0">
              <w:rPr>
                <w:rFonts w:ascii="Times New Roman" w:hAnsi="Times New Roman" w:cs="Times New Roman"/>
                <w:sz w:val="20"/>
                <w:lang w:val="uk-UA" w:eastAsia="uk-UA"/>
              </w:rPr>
              <w:t>) (млн м³)</w:t>
            </w:r>
            <w:bookmarkEnd w:id="116"/>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r w:rsidR="000476CE" w:rsidRPr="008772C0" w:rsidTr="008772C0">
        <w:trPr>
          <w:trHeight w:val="256"/>
        </w:trPr>
        <w:tc>
          <w:tcPr>
            <w:tcW w:w="5890" w:type="dxa"/>
            <w:tcBorders>
              <w:top w:val="single" w:sz="4" w:space="0" w:color="auto"/>
              <w:left w:val="single" w:sz="4" w:space="0" w:color="auto"/>
              <w:bottom w:val="single" w:sz="4" w:space="0" w:color="auto"/>
              <w:right w:val="single" w:sz="4" w:space="0" w:color="000000"/>
            </w:tcBorders>
            <w:shd w:val="clear" w:color="000000" w:fill="FFFFFF"/>
            <w:noWrap/>
            <w:hideMark/>
          </w:tcPr>
          <w:p w:rsidR="000476CE" w:rsidRPr="008772C0" w:rsidRDefault="000476CE" w:rsidP="00FF3821">
            <w:pPr>
              <w:spacing w:after="0"/>
              <w:ind w:left="144"/>
              <w:rPr>
                <w:rFonts w:ascii="Times New Roman" w:hAnsi="Times New Roman" w:cs="Times New Roman"/>
                <w:sz w:val="20"/>
                <w:lang w:val="uk-UA" w:eastAsia="uk-UA"/>
              </w:rPr>
            </w:pPr>
            <w:bookmarkStart w:id="117" w:name="_Toc459637793"/>
            <w:r w:rsidRPr="008772C0">
              <w:rPr>
                <w:rFonts w:ascii="Times New Roman" w:hAnsi="Times New Roman" w:cs="Times New Roman"/>
                <w:sz w:val="20"/>
                <w:lang w:val="uk-UA" w:eastAsia="uk-UA"/>
              </w:rPr>
              <w:t>Потенційні ресурси (поточні) (млн м³)</w:t>
            </w:r>
            <w:bookmarkEnd w:id="117"/>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9"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c>
          <w:tcPr>
            <w:tcW w:w="1288" w:type="dxa"/>
            <w:tcBorders>
              <w:top w:val="nil"/>
              <w:left w:val="nil"/>
              <w:bottom w:val="single" w:sz="4" w:space="0" w:color="auto"/>
              <w:right w:val="single" w:sz="4" w:space="0" w:color="auto"/>
            </w:tcBorders>
            <w:shd w:val="clear" w:color="000000" w:fill="FFFFFF"/>
            <w:noWrap/>
            <w:hideMark/>
          </w:tcPr>
          <w:p w:rsidR="000476CE" w:rsidRPr="008772C0" w:rsidRDefault="000476CE" w:rsidP="00FF3821">
            <w:pPr>
              <w:spacing w:after="0"/>
              <w:rPr>
                <w:rFonts w:ascii="Times New Roman" w:hAnsi="Times New Roman" w:cs="Times New Roman"/>
                <w:sz w:val="20"/>
                <w:lang w:val="uk-UA" w:eastAsia="uk-UA"/>
              </w:rPr>
            </w:pPr>
            <w:r w:rsidRPr="008772C0">
              <w:rPr>
                <w:rFonts w:ascii="Times New Roman" w:hAnsi="Times New Roman" w:cs="Times New Roman"/>
                <w:sz w:val="20"/>
                <w:lang w:val="uk-UA" w:eastAsia="uk-UA"/>
              </w:rPr>
              <w:t> </w:t>
            </w:r>
          </w:p>
        </w:tc>
      </w:tr>
    </w:tbl>
    <w:p w:rsidR="000476CE" w:rsidRPr="000476CE" w:rsidRDefault="000476CE" w:rsidP="000476CE">
      <w:pPr>
        <w:spacing w:after="0" w:line="240" w:lineRule="auto"/>
        <w:ind w:firstLine="720"/>
        <w:rPr>
          <w:rFonts w:ascii="Times New Roman" w:hAnsi="Times New Roman" w:cs="Times New Roman"/>
          <w:b/>
          <w:sz w:val="24"/>
          <w:lang w:val="uk-UA"/>
        </w:rPr>
      </w:pPr>
    </w:p>
    <w:p w:rsidR="000476CE" w:rsidRPr="000476CE" w:rsidRDefault="000476CE" w:rsidP="000476CE">
      <w:pPr>
        <w:spacing w:after="0" w:line="240" w:lineRule="auto"/>
        <w:ind w:firstLine="720"/>
        <w:rPr>
          <w:rFonts w:ascii="Times New Roman" w:hAnsi="Times New Roman" w:cs="Times New Roman"/>
          <w:b/>
          <w:sz w:val="24"/>
          <w:lang w:val="uk-UA"/>
        </w:rPr>
      </w:pPr>
      <w:r w:rsidRPr="000476CE">
        <w:rPr>
          <w:rFonts w:ascii="Times New Roman" w:hAnsi="Times New Roman" w:cs="Times New Roman"/>
          <w:b/>
          <w:sz w:val="24"/>
          <w:lang w:val="uk-UA"/>
        </w:rPr>
        <w:t>2.4 Спеціальні дозволи та договори про спільну діяльність (для ділянок, які знаходяться на території України)</w:t>
      </w:r>
    </w:p>
    <w:tbl>
      <w:tblPr>
        <w:tblW w:w="9654" w:type="dxa"/>
        <w:tblInd w:w="93" w:type="dxa"/>
        <w:tblLook w:val="04A0" w:firstRow="1" w:lastRow="0" w:firstColumn="1" w:lastColumn="0" w:noHBand="0" w:noVBand="1"/>
      </w:tblPr>
      <w:tblGrid>
        <w:gridCol w:w="5788"/>
        <w:gridCol w:w="1315"/>
        <w:gridCol w:w="1276"/>
        <w:gridCol w:w="1275"/>
      </w:tblGrid>
      <w:tr w:rsidR="000476CE" w:rsidRPr="000476CE" w:rsidTr="00FF3821">
        <w:trPr>
          <w:trHeight w:val="255"/>
        </w:trPr>
        <w:tc>
          <w:tcPr>
            <w:tcW w:w="5788" w:type="dxa"/>
            <w:tcBorders>
              <w:top w:val="single" w:sz="4" w:space="0" w:color="auto"/>
              <w:left w:val="single" w:sz="4" w:space="0" w:color="auto"/>
              <w:bottom w:val="nil"/>
              <w:right w:val="single" w:sz="4" w:space="0" w:color="auto"/>
            </w:tcBorders>
            <w:shd w:val="clear" w:color="000000" w:fill="F2F2F2"/>
            <w:noWrap/>
            <w:hideMark/>
          </w:tcPr>
          <w:p w:rsidR="000476CE" w:rsidRPr="000476CE" w:rsidRDefault="000476CE" w:rsidP="00FF3821">
            <w:pPr>
              <w:spacing w:after="0" w:line="240" w:lineRule="auto"/>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Найменування показнику</w:t>
            </w:r>
          </w:p>
        </w:tc>
        <w:tc>
          <w:tcPr>
            <w:tcW w:w="1315" w:type="dxa"/>
            <w:tcBorders>
              <w:top w:val="single" w:sz="4" w:space="0" w:color="auto"/>
              <w:left w:val="nil"/>
              <w:bottom w:val="single" w:sz="4" w:space="0" w:color="auto"/>
              <w:right w:val="single" w:sz="4" w:space="0" w:color="auto"/>
            </w:tcBorders>
            <w:shd w:val="clear" w:color="000000" w:fill="F2F2F2"/>
          </w:tcPr>
          <w:p w:rsidR="000476CE" w:rsidRPr="000476CE" w:rsidRDefault="000476CE" w:rsidP="00FF3821">
            <w:pPr>
              <w:spacing w:after="0" w:line="240" w:lineRule="auto"/>
              <w:ind w:left="-108"/>
              <w:jc w:val="right"/>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Станом на 01.01.2014</w:t>
            </w:r>
          </w:p>
        </w:tc>
        <w:tc>
          <w:tcPr>
            <w:tcW w:w="1276" w:type="dxa"/>
            <w:tcBorders>
              <w:top w:val="single" w:sz="4" w:space="0" w:color="auto"/>
              <w:left w:val="single" w:sz="4" w:space="0" w:color="auto"/>
              <w:bottom w:val="single" w:sz="4" w:space="0" w:color="auto"/>
              <w:right w:val="single" w:sz="4" w:space="0" w:color="auto"/>
            </w:tcBorders>
            <w:shd w:val="clear" w:color="000000" w:fill="F2F2F2"/>
          </w:tcPr>
          <w:p w:rsidR="000476CE" w:rsidRPr="000476CE" w:rsidRDefault="000476CE" w:rsidP="00FF3821">
            <w:pPr>
              <w:spacing w:after="0" w:line="240" w:lineRule="auto"/>
              <w:ind w:left="-108"/>
              <w:jc w:val="right"/>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Станом на 01.01.2015</w:t>
            </w:r>
          </w:p>
        </w:tc>
        <w:tc>
          <w:tcPr>
            <w:tcW w:w="1275" w:type="dxa"/>
            <w:tcBorders>
              <w:top w:val="single" w:sz="4" w:space="0" w:color="auto"/>
              <w:left w:val="single" w:sz="4" w:space="0" w:color="auto"/>
              <w:bottom w:val="single" w:sz="4" w:space="0" w:color="auto"/>
              <w:right w:val="single" w:sz="4" w:space="0" w:color="auto"/>
            </w:tcBorders>
            <w:shd w:val="clear" w:color="000000" w:fill="F2F2F2"/>
          </w:tcPr>
          <w:p w:rsidR="000476CE" w:rsidRPr="000476CE" w:rsidRDefault="000476CE" w:rsidP="00FF3821">
            <w:pPr>
              <w:spacing w:after="0" w:line="240" w:lineRule="auto"/>
              <w:ind w:left="-108"/>
              <w:jc w:val="right"/>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Станом на 01.01.2016</w:t>
            </w:r>
          </w:p>
        </w:tc>
      </w:tr>
      <w:tr w:rsidR="000476CE" w:rsidRPr="008772C0" w:rsidTr="00FF3821">
        <w:trPr>
          <w:trHeight w:val="255"/>
        </w:trPr>
        <w:tc>
          <w:tcPr>
            <w:tcW w:w="5788" w:type="dxa"/>
            <w:tcBorders>
              <w:top w:val="single" w:sz="4" w:space="0" w:color="auto"/>
              <w:left w:val="single" w:sz="4" w:space="0" w:color="auto"/>
              <w:bottom w:val="single" w:sz="4" w:space="0" w:color="auto"/>
              <w:right w:val="single" w:sz="4" w:space="0" w:color="auto"/>
            </w:tcBorders>
            <w:shd w:val="clear" w:color="000000" w:fill="FFFFFF"/>
            <w:noWrap/>
            <w:hideMark/>
          </w:tcPr>
          <w:p w:rsidR="000476CE" w:rsidRPr="008772C0" w:rsidRDefault="000476CE" w:rsidP="00FF3821">
            <w:pPr>
              <w:spacing w:after="0" w:line="240" w:lineRule="auto"/>
              <w:rPr>
                <w:rFonts w:ascii="Times New Roman" w:eastAsia="Times New Roman" w:hAnsi="Times New Roman" w:cs="Times New Roman"/>
                <w:bCs/>
                <w:color w:val="000000"/>
                <w:sz w:val="20"/>
                <w:lang w:val="uk-UA" w:eastAsia="uk-UA"/>
              </w:rPr>
            </w:pPr>
            <w:r w:rsidRPr="008772C0">
              <w:rPr>
                <w:rFonts w:ascii="Times New Roman" w:eastAsia="Times New Roman" w:hAnsi="Times New Roman" w:cs="Times New Roman"/>
                <w:bCs/>
                <w:color w:val="000000"/>
                <w:sz w:val="20"/>
                <w:lang w:val="uk-UA" w:eastAsia="uk-UA"/>
              </w:rPr>
              <w:t>Кількість дійсних спеціальних дозволів (</w:t>
            </w:r>
            <w:proofErr w:type="spellStart"/>
            <w:r w:rsidRPr="008772C0">
              <w:rPr>
                <w:rFonts w:ascii="Times New Roman" w:eastAsia="Times New Roman" w:hAnsi="Times New Roman" w:cs="Times New Roman"/>
                <w:bCs/>
                <w:color w:val="000000"/>
                <w:sz w:val="20"/>
                <w:lang w:val="uk-UA" w:eastAsia="uk-UA"/>
              </w:rPr>
              <w:t>шт</w:t>
            </w:r>
            <w:proofErr w:type="spellEnd"/>
            <w:r w:rsidRPr="008772C0">
              <w:rPr>
                <w:rFonts w:ascii="Times New Roman" w:eastAsia="Times New Roman" w:hAnsi="Times New Roman" w:cs="Times New Roman"/>
                <w:bCs/>
                <w:color w:val="000000"/>
                <w:sz w:val="20"/>
                <w:lang w:val="uk-UA" w:eastAsia="uk-UA"/>
              </w:rPr>
              <w:t>)</w:t>
            </w:r>
          </w:p>
        </w:tc>
        <w:tc>
          <w:tcPr>
            <w:tcW w:w="1315" w:type="dxa"/>
            <w:tcBorders>
              <w:top w:val="single" w:sz="4" w:space="0" w:color="auto"/>
              <w:left w:val="nil"/>
              <w:bottom w:val="single" w:sz="4" w:space="0" w:color="auto"/>
              <w:right w:val="single" w:sz="4" w:space="0" w:color="auto"/>
            </w:tcBorders>
            <w:shd w:val="clear" w:color="000000" w:fill="FFFFFF"/>
          </w:tcPr>
          <w:p w:rsidR="000476CE" w:rsidRPr="008772C0" w:rsidRDefault="000476CE" w:rsidP="00FF3821">
            <w:pPr>
              <w:spacing w:after="0" w:line="240" w:lineRule="auto"/>
              <w:jc w:val="right"/>
              <w:rPr>
                <w:rFonts w:ascii="Times New Roman" w:eastAsia="Times New Roman" w:hAnsi="Times New Roman" w:cs="Times New Roman"/>
                <w:color w:val="000000"/>
                <w:sz w:val="20"/>
                <w:lang w:val="uk-UA" w:eastAsia="uk-UA"/>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0476CE" w:rsidRPr="008772C0" w:rsidRDefault="000476CE" w:rsidP="00FF3821">
            <w:pPr>
              <w:spacing w:after="0" w:line="240" w:lineRule="auto"/>
              <w:jc w:val="right"/>
              <w:rPr>
                <w:rFonts w:ascii="Times New Roman" w:eastAsia="Times New Roman" w:hAnsi="Times New Roman" w:cs="Times New Roman"/>
                <w:color w:val="000000"/>
                <w:sz w:val="20"/>
                <w:lang w:val="uk-UA" w:eastAsia="uk-UA"/>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rsidR="000476CE" w:rsidRPr="008772C0" w:rsidRDefault="000476CE" w:rsidP="00FF3821">
            <w:pPr>
              <w:spacing w:after="0" w:line="240" w:lineRule="auto"/>
              <w:jc w:val="right"/>
              <w:rPr>
                <w:rFonts w:ascii="Times New Roman" w:eastAsia="Times New Roman" w:hAnsi="Times New Roman" w:cs="Times New Roman"/>
                <w:color w:val="000000"/>
                <w:sz w:val="20"/>
                <w:lang w:val="uk-UA" w:eastAsia="uk-UA"/>
              </w:rPr>
            </w:pPr>
          </w:p>
        </w:tc>
      </w:tr>
      <w:tr w:rsidR="000476CE" w:rsidRPr="008772C0" w:rsidTr="00FF3821">
        <w:trPr>
          <w:trHeight w:val="255"/>
        </w:trPr>
        <w:tc>
          <w:tcPr>
            <w:tcW w:w="5788" w:type="dxa"/>
            <w:tcBorders>
              <w:top w:val="single" w:sz="4" w:space="0" w:color="auto"/>
              <w:left w:val="single" w:sz="4" w:space="0" w:color="auto"/>
              <w:bottom w:val="single" w:sz="4" w:space="0" w:color="auto"/>
              <w:right w:val="single" w:sz="4" w:space="0" w:color="auto"/>
            </w:tcBorders>
            <w:shd w:val="clear" w:color="000000" w:fill="FFFFFF"/>
            <w:noWrap/>
          </w:tcPr>
          <w:p w:rsidR="000476CE" w:rsidRPr="008772C0" w:rsidRDefault="000476CE" w:rsidP="00FF3821">
            <w:pPr>
              <w:spacing w:after="0" w:line="240" w:lineRule="auto"/>
              <w:rPr>
                <w:rFonts w:ascii="Times New Roman" w:eastAsia="Times New Roman" w:hAnsi="Times New Roman" w:cs="Times New Roman"/>
                <w:bCs/>
                <w:color w:val="000000"/>
                <w:sz w:val="20"/>
                <w:lang w:val="uk-UA" w:eastAsia="uk-UA"/>
              </w:rPr>
            </w:pPr>
            <w:r w:rsidRPr="008772C0">
              <w:rPr>
                <w:rFonts w:ascii="Times New Roman" w:eastAsia="Times New Roman" w:hAnsi="Times New Roman" w:cs="Times New Roman"/>
                <w:bCs/>
                <w:color w:val="000000"/>
                <w:sz w:val="20"/>
                <w:lang w:val="uk-UA" w:eastAsia="uk-UA"/>
              </w:rPr>
              <w:t>Кількість дійсних договорів про спільну діяльність. По кожному договору угоді вкажіть:</w:t>
            </w:r>
          </w:p>
          <w:p w:rsidR="000476CE" w:rsidRPr="008772C0" w:rsidRDefault="000476CE" w:rsidP="000476CE">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усіх учасників;</w:t>
            </w:r>
          </w:p>
          <w:p w:rsidR="000476CE" w:rsidRPr="008772C0" w:rsidRDefault="000476CE" w:rsidP="000476CE">
            <w:pPr>
              <w:pStyle w:val="ListParagraph"/>
              <w:numPr>
                <w:ilvl w:val="0"/>
                <w:numId w:val="7"/>
              </w:numPr>
              <w:autoSpaceDE w:val="0"/>
              <w:autoSpaceDN w:val="0"/>
              <w:spacing w:before="40" w:after="40" w:line="240" w:lineRule="auto"/>
              <w:rPr>
                <w:rFonts w:ascii="Times New Roman" w:eastAsia="Times New Roman" w:hAnsi="Times New Roman" w:cs="Times New Roman"/>
                <w:bCs/>
                <w:color w:val="000000"/>
                <w:sz w:val="20"/>
                <w:lang w:val="uk-UA" w:eastAsia="uk-UA"/>
              </w:rPr>
            </w:pPr>
            <w:r w:rsidRPr="008772C0">
              <w:rPr>
                <w:rFonts w:ascii="Times New Roman" w:eastAsia="Times New Roman" w:hAnsi="Times New Roman" w:cs="Times New Roman"/>
                <w:color w:val="000000"/>
                <w:sz w:val="20"/>
                <w:lang w:val="uk-UA" w:eastAsia="uk-UA"/>
              </w:rPr>
              <w:t>уповноваженого платника податків (оператора) та його податковий номер за договором</w:t>
            </w:r>
            <w:r w:rsidRPr="008772C0">
              <w:rPr>
                <w:rFonts w:ascii="Times New Roman" w:eastAsia="Times New Roman" w:hAnsi="Times New Roman" w:cs="Times New Roman"/>
                <w:bCs/>
                <w:color w:val="000000"/>
                <w:sz w:val="20"/>
                <w:lang w:val="uk-UA" w:eastAsia="uk-UA"/>
              </w:rPr>
              <w:t>;</w:t>
            </w:r>
          </w:p>
          <w:p w:rsidR="000476CE" w:rsidRPr="008772C0" w:rsidRDefault="000476CE" w:rsidP="000476CE">
            <w:pPr>
              <w:pStyle w:val="ListParagraph"/>
              <w:numPr>
                <w:ilvl w:val="0"/>
                <w:numId w:val="7"/>
              </w:numPr>
              <w:autoSpaceDE w:val="0"/>
              <w:autoSpaceDN w:val="0"/>
              <w:spacing w:before="40" w:after="40" w:line="240" w:lineRule="auto"/>
              <w:rPr>
                <w:rFonts w:ascii="Times New Roman" w:eastAsia="Times New Roman" w:hAnsi="Times New Roman" w:cs="Times New Roman"/>
                <w:bCs/>
                <w:color w:val="000000"/>
                <w:sz w:val="20"/>
                <w:lang w:val="uk-UA" w:eastAsia="uk-UA"/>
              </w:rPr>
            </w:pPr>
            <w:r w:rsidRPr="008772C0">
              <w:rPr>
                <w:rFonts w:ascii="Times New Roman" w:eastAsia="Times New Roman" w:hAnsi="Times New Roman" w:cs="Times New Roman"/>
                <w:bCs/>
                <w:color w:val="000000"/>
                <w:sz w:val="20"/>
                <w:lang w:val="uk-UA" w:eastAsia="uk-UA"/>
              </w:rPr>
              <w:t>номер та дата видачі спеціального дозволу, на підставі якого здійснюється діяльність за договором;</w:t>
            </w:r>
          </w:p>
          <w:p w:rsidR="000476CE" w:rsidRPr="008772C0" w:rsidRDefault="000476CE" w:rsidP="000476CE">
            <w:pPr>
              <w:pStyle w:val="ListParagraph"/>
              <w:numPr>
                <w:ilvl w:val="0"/>
                <w:numId w:val="7"/>
              </w:numPr>
              <w:autoSpaceDE w:val="0"/>
              <w:autoSpaceDN w:val="0"/>
              <w:spacing w:before="40" w:after="40" w:line="240" w:lineRule="auto"/>
              <w:rPr>
                <w:rFonts w:ascii="Times New Roman" w:eastAsia="Times New Roman" w:hAnsi="Times New Roman" w:cs="Times New Roman"/>
                <w:bCs/>
                <w:color w:val="000000"/>
                <w:sz w:val="20"/>
                <w:lang w:val="uk-UA" w:eastAsia="uk-UA"/>
              </w:rPr>
            </w:pPr>
            <w:r w:rsidRPr="008772C0">
              <w:rPr>
                <w:rFonts w:ascii="Times New Roman" w:eastAsia="Times New Roman" w:hAnsi="Times New Roman" w:cs="Times New Roman"/>
                <w:bCs/>
                <w:color w:val="000000"/>
                <w:sz w:val="20"/>
                <w:lang w:val="uk-UA" w:eastAsia="uk-UA"/>
              </w:rPr>
              <w:t>номер, дату укладення та строк дії договору про спільну діяльність.</w:t>
            </w:r>
          </w:p>
        </w:tc>
        <w:tc>
          <w:tcPr>
            <w:tcW w:w="1315" w:type="dxa"/>
            <w:tcBorders>
              <w:top w:val="single" w:sz="4" w:space="0" w:color="auto"/>
              <w:left w:val="nil"/>
              <w:bottom w:val="single" w:sz="4" w:space="0" w:color="auto"/>
              <w:right w:val="single" w:sz="4" w:space="0" w:color="auto"/>
            </w:tcBorders>
            <w:shd w:val="clear" w:color="000000" w:fill="FFFFFF"/>
          </w:tcPr>
          <w:p w:rsidR="000476CE" w:rsidRPr="008772C0" w:rsidRDefault="000476CE" w:rsidP="00FF3821">
            <w:pPr>
              <w:spacing w:after="0" w:line="240" w:lineRule="auto"/>
              <w:jc w:val="right"/>
              <w:rPr>
                <w:rFonts w:ascii="Times New Roman" w:eastAsia="Times New Roman" w:hAnsi="Times New Roman" w:cs="Times New Roman"/>
                <w:color w:val="000000"/>
                <w:sz w:val="20"/>
                <w:lang w:val="uk-UA" w:eastAsia="uk-UA"/>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0476CE" w:rsidRPr="008772C0" w:rsidRDefault="000476CE" w:rsidP="00FF3821">
            <w:pPr>
              <w:spacing w:after="0" w:line="240" w:lineRule="auto"/>
              <w:jc w:val="right"/>
              <w:rPr>
                <w:rFonts w:ascii="Times New Roman" w:eastAsia="Times New Roman" w:hAnsi="Times New Roman" w:cs="Times New Roman"/>
                <w:color w:val="000000"/>
                <w:sz w:val="20"/>
                <w:lang w:val="uk-UA" w:eastAsia="uk-UA"/>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rsidR="000476CE" w:rsidRPr="008772C0" w:rsidRDefault="000476CE" w:rsidP="00FF3821">
            <w:pPr>
              <w:spacing w:after="0" w:line="240" w:lineRule="auto"/>
              <w:jc w:val="right"/>
              <w:rPr>
                <w:rFonts w:ascii="Times New Roman" w:eastAsia="Times New Roman" w:hAnsi="Times New Roman" w:cs="Times New Roman"/>
                <w:color w:val="000000"/>
                <w:sz w:val="20"/>
                <w:lang w:val="uk-UA" w:eastAsia="uk-UA"/>
              </w:rPr>
            </w:pPr>
          </w:p>
        </w:tc>
      </w:tr>
    </w:tbl>
    <w:p w:rsidR="000476CE" w:rsidRPr="000476CE" w:rsidRDefault="000476CE" w:rsidP="000476CE">
      <w:pPr>
        <w:spacing w:after="0" w:line="240" w:lineRule="auto"/>
        <w:ind w:firstLine="720"/>
        <w:rPr>
          <w:rFonts w:ascii="Times New Roman" w:hAnsi="Times New Roman" w:cs="Times New Roman"/>
          <w:sz w:val="24"/>
          <w:lang w:val="uk-UA"/>
        </w:rPr>
      </w:pPr>
    </w:p>
    <w:tbl>
      <w:tblPr>
        <w:tblW w:w="9654" w:type="dxa"/>
        <w:tblInd w:w="93" w:type="dxa"/>
        <w:tblLook w:val="04A0" w:firstRow="1" w:lastRow="0" w:firstColumn="1" w:lastColumn="0" w:noHBand="0" w:noVBand="1"/>
      </w:tblPr>
      <w:tblGrid>
        <w:gridCol w:w="5827"/>
        <w:gridCol w:w="1276"/>
        <w:gridCol w:w="1276"/>
        <w:gridCol w:w="1275"/>
      </w:tblGrid>
      <w:tr w:rsidR="000476CE" w:rsidRPr="000476CE" w:rsidTr="00FF3821">
        <w:trPr>
          <w:trHeight w:val="300"/>
        </w:trPr>
        <w:tc>
          <w:tcPr>
            <w:tcW w:w="5827" w:type="dxa"/>
            <w:tcBorders>
              <w:top w:val="single" w:sz="4" w:space="0" w:color="auto"/>
              <w:left w:val="single" w:sz="4" w:space="0" w:color="auto"/>
              <w:bottom w:val="single" w:sz="4" w:space="0" w:color="auto"/>
              <w:right w:val="single" w:sz="4" w:space="0" w:color="auto"/>
            </w:tcBorders>
            <w:shd w:val="clear" w:color="000000" w:fill="F2F2F2" w:themeFill="background1" w:themeFillShade="F2"/>
            <w:noWrap/>
          </w:tcPr>
          <w:p w:rsidR="000476CE" w:rsidRPr="000476CE" w:rsidRDefault="000476CE" w:rsidP="00FF3821">
            <w:pPr>
              <w:spacing w:after="0" w:line="240" w:lineRule="auto"/>
              <w:rPr>
                <w:rFonts w:ascii="Times New Roman" w:eastAsia="Times New Roman" w:hAnsi="Times New Roman" w:cs="Times New Roman"/>
                <w:bCs/>
                <w:color w:val="000000"/>
                <w:lang w:val="uk-UA" w:eastAsia="uk-UA"/>
              </w:rPr>
            </w:pPr>
            <w:r w:rsidRPr="000476CE">
              <w:rPr>
                <w:rFonts w:ascii="Times New Roman" w:eastAsia="Times New Roman" w:hAnsi="Times New Roman" w:cs="Times New Roman"/>
                <w:b/>
                <w:bCs/>
                <w:color w:val="000000"/>
                <w:lang w:val="uk-UA" w:eastAsia="uk-UA"/>
              </w:rPr>
              <w:t>Найменування показнику</w:t>
            </w:r>
          </w:p>
        </w:tc>
        <w:tc>
          <w:tcPr>
            <w:tcW w:w="1276" w:type="dxa"/>
            <w:tcBorders>
              <w:top w:val="single" w:sz="4" w:space="0" w:color="auto"/>
              <w:left w:val="nil"/>
              <w:bottom w:val="single" w:sz="4" w:space="0" w:color="auto"/>
              <w:right w:val="single" w:sz="4" w:space="0" w:color="auto"/>
            </w:tcBorders>
            <w:shd w:val="clear" w:color="000000" w:fill="F2F2F2" w:themeFill="background1" w:themeFillShade="F2"/>
            <w:noWrap/>
          </w:tcPr>
          <w:p w:rsidR="000476CE" w:rsidRPr="000476CE" w:rsidRDefault="000476CE" w:rsidP="00FF3821">
            <w:pPr>
              <w:spacing w:after="0" w:line="240" w:lineRule="auto"/>
              <w:ind w:left="-108"/>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2013</w:t>
            </w:r>
          </w:p>
        </w:tc>
        <w:tc>
          <w:tcPr>
            <w:tcW w:w="1276" w:type="dxa"/>
            <w:tcBorders>
              <w:top w:val="single" w:sz="4" w:space="0" w:color="auto"/>
              <w:left w:val="nil"/>
              <w:bottom w:val="single" w:sz="4" w:space="0" w:color="auto"/>
              <w:right w:val="single" w:sz="4" w:space="0" w:color="auto"/>
            </w:tcBorders>
            <w:shd w:val="clear" w:color="000000" w:fill="F2F2F2" w:themeFill="background1" w:themeFillShade="F2"/>
          </w:tcPr>
          <w:p w:rsidR="000476CE" w:rsidRPr="000476CE" w:rsidRDefault="000476CE" w:rsidP="00FF3821">
            <w:pPr>
              <w:spacing w:after="0" w:line="240" w:lineRule="auto"/>
              <w:ind w:left="-108"/>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2014</w:t>
            </w:r>
          </w:p>
        </w:tc>
        <w:tc>
          <w:tcPr>
            <w:tcW w:w="1275" w:type="dxa"/>
            <w:tcBorders>
              <w:top w:val="single" w:sz="4" w:space="0" w:color="auto"/>
              <w:left w:val="single" w:sz="4" w:space="0" w:color="auto"/>
              <w:bottom w:val="single" w:sz="4" w:space="0" w:color="auto"/>
              <w:right w:val="single" w:sz="4" w:space="0" w:color="auto"/>
            </w:tcBorders>
            <w:shd w:val="clear" w:color="000000" w:fill="F2F2F2" w:themeFill="background1" w:themeFillShade="F2"/>
          </w:tcPr>
          <w:p w:rsidR="000476CE" w:rsidRPr="000476CE" w:rsidRDefault="000476CE" w:rsidP="00FF3821">
            <w:pPr>
              <w:spacing w:after="0" w:line="240" w:lineRule="auto"/>
              <w:ind w:left="-108"/>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2015</w:t>
            </w:r>
          </w:p>
        </w:tc>
      </w:tr>
      <w:tr w:rsidR="000476CE" w:rsidRPr="008772C0" w:rsidTr="00FF3821">
        <w:trPr>
          <w:trHeight w:val="300"/>
        </w:trPr>
        <w:tc>
          <w:tcPr>
            <w:tcW w:w="5827" w:type="dxa"/>
            <w:tcBorders>
              <w:top w:val="single" w:sz="4" w:space="0" w:color="auto"/>
              <w:left w:val="single" w:sz="4" w:space="0" w:color="auto"/>
              <w:bottom w:val="single" w:sz="4" w:space="0" w:color="auto"/>
              <w:right w:val="single" w:sz="4" w:space="0" w:color="auto"/>
            </w:tcBorders>
            <w:shd w:val="clear" w:color="000000" w:fill="FFFFFF"/>
            <w:noWrap/>
            <w:hideMark/>
          </w:tcPr>
          <w:p w:rsidR="000476CE" w:rsidRPr="008772C0" w:rsidRDefault="000476CE" w:rsidP="00FF3821">
            <w:pPr>
              <w:spacing w:after="0" w:line="240" w:lineRule="auto"/>
              <w:rPr>
                <w:rFonts w:ascii="Times New Roman" w:eastAsia="Times New Roman" w:hAnsi="Times New Roman" w:cs="Times New Roman"/>
                <w:bCs/>
                <w:color w:val="000000"/>
                <w:sz w:val="20"/>
                <w:lang w:val="uk-UA" w:eastAsia="uk-UA"/>
              </w:rPr>
            </w:pPr>
            <w:r w:rsidRPr="008772C0">
              <w:rPr>
                <w:rFonts w:ascii="Times New Roman" w:eastAsia="Times New Roman" w:hAnsi="Times New Roman" w:cs="Times New Roman"/>
                <w:bCs/>
                <w:color w:val="000000"/>
                <w:sz w:val="20"/>
                <w:lang w:val="uk-UA" w:eastAsia="uk-UA"/>
              </w:rPr>
              <w:t>Кількість спеціальних дозволів, виданих протягом календарного року (</w:t>
            </w:r>
            <w:proofErr w:type="spellStart"/>
            <w:r w:rsidRPr="008772C0">
              <w:rPr>
                <w:rFonts w:ascii="Times New Roman" w:eastAsia="Times New Roman" w:hAnsi="Times New Roman" w:cs="Times New Roman"/>
                <w:bCs/>
                <w:color w:val="000000"/>
                <w:sz w:val="20"/>
                <w:lang w:val="uk-UA" w:eastAsia="uk-UA"/>
              </w:rPr>
              <w:t>шт</w:t>
            </w:r>
            <w:proofErr w:type="spellEnd"/>
            <w:r w:rsidRPr="008772C0">
              <w:rPr>
                <w:rFonts w:ascii="Times New Roman" w:eastAsia="Times New Roman" w:hAnsi="Times New Roman" w:cs="Times New Roman"/>
                <w:bCs/>
                <w:color w:val="000000"/>
                <w:sz w:val="20"/>
                <w:lang w:val="uk-UA" w:eastAsia="uk-UA"/>
              </w:rPr>
              <w:t>)</w:t>
            </w:r>
          </w:p>
        </w:tc>
        <w:tc>
          <w:tcPr>
            <w:tcW w:w="1276" w:type="dxa"/>
            <w:tcBorders>
              <w:top w:val="single" w:sz="4" w:space="0" w:color="auto"/>
              <w:left w:val="nil"/>
              <w:bottom w:val="single" w:sz="4" w:space="0" w:color="auto"/>
              <w:right w:val="single" w:sz="4" w:space="0" w:color="auto"/>
            </w:tcBorders>
            <w:shd w:val="clear" w:color="000000" w:fill="FFFFFF"/>
            <w:noWrap/>
            <w:hideMark/>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 </w:t>
            </w:r>
          </w:p>
        </w:tc>
        <w:tc>
          <w:tcPr>
            <w:tcW w:w="1276" w:type="dxa"/>
            <w:tcBorders>
              <w:top w:val="single" w:sz="4" w:space="0" w:color="auto"/>
              <w:left w:val="nil"/>
              <w:bottom w:val="single" w:sz="4" w:space="0" w:color="auto"/>
              <w:right w:val="single" w:sz="4" w:space="0" w:color="auto"/>
            </w:tcBorders>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r>
      <w:tr w:rsidR="000476CE" w:rsidRPr="008772C0" w:rsidTr="00FF3821">
        <w:trPr>
          <w:trHeight w:val="255"/>
        </w:trPr>
        <w:tc>
          <w:tcPr>
            <w:tcW w:w="5827" w:type="dxa"/>
            <w:tcBorders>
              <w:top w:val="single" w:sz="4" w:space="0" w:color="auto"/>
              <w:left w:val="single" w:sz="4" w:space="0" w:color="auto"/>
              <w:bottom w:val="single" w:sz="4" w:space="0" w:color="auto"/>
              <w:right w:val="single" w:sz="4" w:space="0" w:color="auto"/>
            </w:tcBorders>
            <w:shd w:val="clear" w:color="000000" w:fill="FFFFFF"/>
            <w:hideMark/>
          </w:tcPr>
          <w:p w:rsidR="000476CE" w:rsidRPr="008772C0" w:rsidRDefault="000476CE" w:rsidP="00FF3821">
            <w:pPr>
              <w:spacing w:after="0" w:line="240" w:lineRule="auto"/>
              <w:rPr>
                <w:rFonts w:ascii="Times New Roman" w:eastAsia="Times New Roman" w:hAnsi="Times New Roman" w:cs="Times New Roman"/>
                <w:bCs/>
                <w:color w:val="000000"/>
                <w:sz w:val="20"/>
                <w:lang w:val="uk-UA" w:eastAsia="uk-UA"/>
              </w:rPr>
            </w:pPr>
            <w:r w:rsidRPr="008772C0">
              <w:rPr>
                <w:rFonts w:ascii="Times New Roman" w:eastAsia="Times New Roman" w:hAnsi="Times New Roman" w:cs="Times New Roman"/>
                <w:bCs/>
                <w:color w:val="000000"/>
                <w:sz w:val="20"/>
                <w:lang w:val="uk-UA" w:eastAsia="uk-UA"/>
              </w:rPr>
              <w:t>Кількість спеціальних дозволів, термін дії яких був закінчений у зазначеному році і які не були продовжені (</w:t>
            </w:r>
            <w:proofErr w:type="spellStart"/>
            <w:r w:rsidRPr="008772C0">
              <w:rPr>
                <w:rFonts w:ascii="Times New Roman" w:eastAsia="Times New Roman" w:hAnsi="Times New Roman" w:cs="Times New Roman"/>
                <w:bCs/>
                <w:color w:val="000000"/>
                <w:sz w:val="20"/>
                <w:lang w:val="uk-UA" w:eastAsia="uk-UA"/>
              </w:rPr>
              <w:t>шт</w:t>
            </w:r>
            <w:proofErr w:type="spellEnd"/>
            <w:r w:rsidRPr="008772C0">
              <w:rPr>
                <w:rFonts w:ascii="Times New Roman" w:eastAsia="Times New Roman" w:hAnsi="Times New Roman" w:cs="Times New Roman"/>
                <w:bCs/>
                <w:color w:val="000000"/>
                <w:sz w:val="20"/>
                <w:lang w:val="uk-UA" w:eastAsia="uk-UA"/>
              </w:rPr>
              <w:t>)</w:t>
            </w:r>
          </w:p>
        </w:tc>
        <w:tc>
          <w:tcPr>
            <w:tcW w:w="1276" w:type="dxa"/>
            <w:tcBorders>
              <w:top w:val="single" w:sz="4" w:space="0" w:color="auto"/>
              <w:left w:val="nil"/>
              <w:bottom w:val="single" w:sz="4" w:space="0" w:color="auto"/>
              <w:right w:val="single" w:sz="4" w:space="0" w:color="auto"/>
            </w:tcBorders>
            <w:shd w:val="clear" w:color="000000" w:fill="FFFFFF"/>
            <w:noWrap/>
            <w:hideMark/>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 </w:t>
            </w:r>
          </w:p>
        </w:tc>
        <w:tc>
          <w:tcPr>
            <w:tcW w:w="1276" w:type="dxa"/>
            <w:tcBorders>
              <w:top w:val="single" w:sz="4" w:space="0" w:color="auto"/>
              <w:left w:val="nil"/>
              <w:bottom w:val="single" w:sz="4" w:space="0" w:color="auto"/>
              <w:right w:val="single" w:sz="4" w:space="0" w:color="auto"/>
            </w:tcBorders>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r>
      <w:tr w:rsidR="000476CE" w:rsidRPr="008772C0" w:rsidTr="00FF3821">
        <w:trPr>
          <w:trHeight w:val="255"/>
        </w:trPr>
        <w:tc>
          <w:tcPr>
            <w:tcW w:w="5827" w:type="dxa"/>
            <w:tcBorders>
              <w:top w:val="single" w:sz="4" w:space="0" w:color="auto"/>
              <w:left w:val="single" w:sz="4" w:space="0" w:color="auto"/>
              <w:bottom w:val="single" w:sz="4" w:space="0" w:color="auto"/>
              <w:right w:val="single" w:sz="4" w:space="0" w:color="auto"/>
            </w:tcBorders>
            <w:shd w:val="clear" w:color="000000" w:fill="FFFFFF"/>
          </w:tcPr>
          <w:p w:rsidR="000476CE" w:rsidRPr="008772C0" w:rsidRDefault="000476CE" w:rsidP="00FF3821">
            <w:pPr>
              <w:spacing w:after="0" w:line="240" w:lineRule="auto"/>
              <w:rPr>
                <w:rFonts w:ascii="Times New Roman" w:eastAsia="Times New Roman" w:hAnsi="Times New Roman" w:cs="Times New Roman"/>
                <w:bCs/>
                <w:color w:val="000000"/>
                <w:sz w:val="20"/>
                <w:lang w:val="uk-UA" w:eastAsia="uk-UA"/>
              </w:rPr>
            </w:pPr>
            <w:r w:rsidRPr="008772C0">
              <w:rPr>
                <w:rFonts w:ascii="Times New Roman" w:eastAsia="Times New Roman" w:hAnsi="Times New Roman" w:cs="Times New Roman"/>
                <w:bCs/>
                <w:color w:val="000000"/>
                <w:sz w:val="20"/>
                <w:lang w:val="uk-UA" w:eastAsia="uk-UA"/>
              </w:rPr>
              <w:t>Кількість спеціальних дозволів, анульованих протягом календарного року (</w:t>
            </w:r>
            <w:proofErr w:type="spellStart"/>
            <w:r w:rsidRPr="008772C0">
              <w:rPr>
                <w:rFonts w:ascii="Times New Roman" w:eastAsia="Times New Roman" w:hAnsi="Times New Roman" w:cs="Times New Roman"/>
                <w:bCs/>
                <w:color w:val="000000"/>
                <w:sz w:val="20"/>
                <w:lang w:val="uk-UA" w:eastAsia="uk-UA"/>
              </w:rPr>
              <w:t>шт</w:t>
            </w:r>
            <w:proofErr w:type="spellEnd"/>
            <w:r w:rsidRPr="008772C0">
              <w:rPr>
                <w:rFonts w:ascii="Times New Roman" w:eastAsia="Times New Roman" w:hAnsi="Times New Roman" w:cs="Times New Roman"/>
                <w:bCs/>
                <w:color w:val="000000"/>
                <w:sz w:val="20"/>
                <w:lang w:val="uk-UA" w:eastAsia="uk-UA"/>
              </w:rPr>
              <w:t>)</w:t>
            </w:r>
          </w:p>
        </w:tc>
        <w:tc>
          <w:tcPr>
            <w:tcW w:w="1276" w:type="dxa"/>
            <w:tcBorders>
              <w:top w:val="single" w:sz="4" w:space="0" w:color="auto"/>
              <w:left w:val="nil"/>
              <w:bottom w:val="single" w:sz="4" w:space="0" w:color="auto"/>
              <w:right w:val="single" w:sz="4" w:space="0" w:color="auto"/>
            </w:tcBorders>
            <w:shd w:val="clear" w:color="000000" w:fill="FFFFFF"/>
            <w:noWrap/>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c>
          <w:tcPr>
            <w:tcW w:w="1276" w:type="dxa"/>
            <w:tcBorders>
              <w:top w:val="single" w:sz="4" w:space="0" w:color="auto"/>
              <w:left w:val="nil"/>
              <w:bottom w:val="single" w:sz="4" w:space="0" w:color="auto"/>
              <w:right w:val="single" w:sz="4" w:space="0" w:color="auto"/>
            </w:tcBorders>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r>
    </w:tbl>
    <w:p w:rsidR="000476CE" w:rsidRPr="000476CE" w:rsidRDefault="000476CE" w:rsidP="000476CE">
      <w:pPr>
        <w:spacing w:after="0" w:line="240" w:lineRule="auto"/>
        <w:ind w:firstLine="720"/>
        <w:rPr>
          <w:rFonts w:ascii="Times New Roman" w:hAnsi="Times New Roman" w:cs="Times New Roman"/>
          <w:sz w:val="24"/>
          <w:lang w:val="uk-UA"/>
        </w:rPr>
      </w:pPr>
    </w:p>
    <w:p w:rsidR="000476CE" w:rsidRPr="000476CE" w:rsidRDefault="000476CE" w:rsidP="000476CE">
      <w:pPr>
        <w:spacing w:after="0" w:line="240" w:lineRule="auto"/>
        <w:ind w:firstLine="720"/>
        <w:rPr>
          <w:rFonts w:ascii="Times New Roman" w:hAnsi="Times New Roman" w:cs="Times New Roman"/>
          <w:b/>
          <w:sz w:val="24"/>
          <w:lang w:val="uk-UA"/>
        </w:rPr>
      </w:pPr>
      <w:r w:rsidRPr="000476CE">
        <w:rPr>
          <w:rFonts w:ascii="Times New Roman" w:hAnsi="Times New Roman" w:cs="Times New Roman"/>
          <w:b/>
          <w:sz w:val="24"/>
          <w:lang w:val="uk-UA"/>
        </w:rPr>
        <w:t>2.5 Зайнятість</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7"/>
        <w:gridCol w:w="1276"/>
        <w:gridCol w:w="1276"/>
        <w:gridCol w:w="1275"/>
      </w:tblGrid>
      <w:tr w:rsidR="000476CE" w:rsidRPr="000476CE" w:rsidTr="00FF3821">
        <w:trPr>
          <w:trHeight w:val="255"/>
        </w:trPr>
        <w:tc>
          <w:tcPr>
            <w:tcW w:w="5827" w:type="dxa"/>
            <w:vMerge w:val="restart"/>
            <w:shd w:val="clear" w:color="000000" w:fill="F2F2F2"/>
            <w:noWrap/>
            <w:hideMark/>
          </w:tcPr>
          <w:p w:rsidR="000476CE" w:rsidRPr="000476CE" w:rsidRDefault="000476CE" w:rsidP="00FF3821">
            <w:pPr>
              <w:spacing w:after="0" w:line="240" w:lineRule="auto"/>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Найменування показнику</w:t>
            </w:r>
          </w:p>
        </w:tc>
        <w:tc>
          <w:tcPr>
            <w:tcW w:w="3827" w:type="dxa"/>
            <w:gridSpan w:val="3"/>
            <w:shd w:val="clear" w:color="000000" w:fill="F2F2F2"/>
            <w:noWrap/>
            <w:hideMark/>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Чисельність, осіб</w:t>
            </w:r>
          </w:p>
        </w:tc>
      </w:tr>
      <w:tr w:rsidR="000476CE" w:rsidRPr="000476CE" w:rsidTr="00FF3821">
        <w:trPr>
          <w:trHeight w:val="255"/>
        </w:trPr>
        <w:tc>
          <w:tcPr>
            <w:tcW w:w="5827" w:type="dxa"/>
            <w:vMerge/>
            <w:vAlign w:val="center"/>
            <w:hideMark/>
          </w:tcPr>
          <w:p w:rsidR="000476CE" w:rsidRPr="000476CE" w:rsidRDefault="000476CE" w:rsidP="00FF3821">
            <w:pPr>
              <w:spacing w:after="0" w:line="240" w:lineRule="auto"/>
              <w:rPr>
                <w:rFonts w:ascii="Times New Roman" w:eastAsia="Times New Roman" w:hAnsi="Times New Roman" w:cs="Times New Roman"/>
                <w:b/>
                <w:bCs/>
                <w:color w:val="000000"/>
                <w:lang w:val="uk-UA" w:eastAsia="uk-UA"/>
              </w:rPr>
            </w:pPr>
          </w:p>
        </w:tc>
        <w:tc>
          <w:tcPr>
            <w:tcW w:w="1276" w:type="dxa"/>
            <w:shd w:val="clear" w:color="000000" w:fill="F2F2F2"/>
            <w:noWrap/>
            <w:hideMark/>
          </w:tcPr>
          <w:p w:rsidR="000476CE" w:rsidRPr="000476CE" w:rsidRDefault="000476CE" w:rsidP="00FF3821">
            <w:pPr>
              <w:spacing w:after="0" w:line="240" w:lineRule="auto"/>
              <w:ind w:left="-108"/>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2013</w:t>
            </w:r>
          </w:p>
        </w:tc>
        <w:tc>
          <w:tcPr>
            <w:tcW w:w="1276" w:type="dxa"/>
            <w:shd w:val="clear" w:color="000000" w:fill="F2F2F2"/>
            <w:noWrap/>
            <w:hideMark/>
          </w:tcPr>
          <w:p w:rsidR="000476CE" w:rsidRPr="000476CE" w:rsidRDefault="000476CE" w:rsidP="00FF3821">
            <w:pPr>
              <w:spacing w:after="0" w:line="240" w:lineRule="auto"/>
              <w:ind w:left="-108"/>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2014</w:t>
            </w:r>
          </w:p>
        </w:tc>
        <w:tc>
          <w:tcPr>
            <w:tcW w:w="1275" w:type="dxa"/>
            <w:shd w:val="clear" w:color="000000" w:fill="F2F2F2"/>
            <w:noWrap/>
            <w:hideMark/>
          </w:tcPr>
          <w:p w:rsidR="000476CE" w:rsidRPr="000476CE" w:rsidRDefault="000476CE" w:rsidP="00FF3821">
            <w:pPr>
              <w:spacing w:after="0" w:line="240" w:lineRule="auto"/>
              <w:ind w:left="-108"/>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2015</w:t>
            </w:r>
          </w:p>
        </w:tc>
      </w:tr>
      <w:tr w:rsidR="000476CE" w:rsidRPr="000476CE" w:rsidTr="00FF3821">
        <w:trPr>
          <w:trHeight w:val="255"/>
        </w:trPr>
        <w:tc>
          <w:tcPr>
            <w:tcW w:w="5827" w:type="dxa"/>
            <w:shd w:val="clear" w:color="000000" w:fill="FFFFFF"/>
            <w:hideMark/>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Облікова кількість штатних працівників на кінець року, осіб (рядок 12010  Розділ I ФСЗ 6-ПВ (річна))</w:t>
            </w:r>
          </w:p>
        </w:tc>
        <w:tc>
          <w:tcPr>
            <w:tcW w:w="1276" w:type="dxa"/>
            <w:shd w:val="clear" w:color="000000" w:fill="FFFFFF"/>
            <w:noWrap/>
            <w:hideMark/>
          </w:tcPr>
          <w:p w:rsidR="000476CE" w:rsidRPr="008772C0" w:rsidRDefault="000476CE" w:rsidP="00FF3821">
            <w:pPr>
              <w:spacing w:after="0" w:line="240" w:lineRule="auto"/>
              <w:jc w:val="right"/>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 </w:t>
            </w:r>
          </w:p>
        </w:tc>
        <w:tc>
          <w:tcPr>
            <w:tcW w:w="1276" w:type="dxa"/>
            <w:shd w:val="clear" w:color="000000" w:fill="FFFFFF"/>
            <w:noWrap/>
            <w:hideMark/>
          </w:tcPr>
          <w:p w:rsidR="000476CE" w:rsidRPr="008772C0" w:rsidRDefault="000476CE" w:rsidP="00FF3821">
            <w:pPr>
              <w:spacing w:after="0" w:line="240" w:lineRule="auto"/>
              <w:jc w:val="right"/>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 </w:t>
            </w:r>
          </w:p>
        </w:tc>
        <w:tc>
          <w:tcPr>
            <w:tcW w:w="1275" w:type="dxa"/>
            <w:shd w:val="clear" w:color="000000" w:fill="FFFFFF"/>
            <w:noWrap/>
            <w:hideMark/>
          </w:tcPr>
          <w:p w:rsidR="000476CE" w:rsidRPr="008772C0" w:rsidRDefault="000476CE" w:rsidP="00FF3821">
            <w:pPr>
              <w:spacing w:after="0" w:line="240" w:lineRule="auto"/>
              <w:jc w:val="right"/>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 </w:t>
            </w:r>
          </w:p>
        </w:tc>
      </w:tr>
      <w:tr w:rsidR="000476CE" w:rsidRPr="008772C0" w:rsidTr="00FF3821">
        <w:trPr>
          <w:trHeight w:val="255"/>
        </w:trPr>
        <w:tc>
          <w:tcPr>
            <w:tcW w:w="5827" w:type="dxa"/>
            <w:shd w:val="clear" w:color="000000" w:fill="FFFFFF"/>
            <w:hideMark/>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 xml:space="preserve">Середньооблікова кількість штатних працівників, осіб </w:t>
            </w:r>
          </w:p>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(рядок 3010  Розділ I ФСЗ 1-ПВ (квартальна) за січень-грудень)</w:t>
            </w:r>
          </w:p>
        </w:tc>
        <w:tc>
          <w:tcPr>
            <w:tcW w:w="1276" w:type="dxa"/>
            <w:shd w:val="clear" w:color="000000" w:fill="FFFFFF"/>
            <w:noWrap/>
            <w:hideMark/>
          </w:tcPr>
          <w:p w:rsidR="000476CE" w:rsidRPr="008772C0" w:rsidRDefault="000476CE" w:rsidP="00FF3821">
            <w:pPr>
              <w:spacing w:after="0" w:line="240" w:lineRule="auto"/>
              <w:jc w:val="right"/>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 </w:t>
            </w:r>
          </w:p>
        </w:tc>
        <w:tc>
          <w:tcPr>
            <w:tcW w:w="1276" w:type="dxa"/>
            <w:shd w:val="clear" w:color="000000" w:fill="FFFFFF"/>
            <w:noWrap/>
            <w:hideMark/>
          </w:tcPr>
          <w:p w:rsidR="000476CE" w:rsidRPr="008772C0" w:rsidRDefault="000476CE" w:rsidP="00FF3821">
            <w:pPr>
              <w:spacing w:after="0" w:line="240" w:lineRule="auto"/>
              <w:jc w:val="right"/>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 </w:t>
            </w:r>
          </w:p>
        </w:tc>
        <w:tc>
          <w:tcPr>
            <w:tcW w:w="1275" w:type="dxa"/>
            <w:shd w:val="clear" w:color="000000" w:fill="FFFFFF"/>
            <w:noWrap/>
            <w:hideMark/>
          </w:tcPr>
          <w:p w:rsidR="000476CE" w:rsidRPr="008772C0" w:rsidRDefault="000476CE" w:rsidP="00FF3821">
            <w:pPr>
              <w:spacing w:after="0" w:line="240" w:lineRule="auto"/>
              <w:jc w:val="right"/>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 </w:t>
            </w:r>
          </w:p>
        </w:tc>
      </w:tr>
    </w:tbl>
    <w:p w:rsidR="000476CE" w:rsidRPr="000476CE" w:rsidRDefault="000476CE" w:rsidP="000476CE">
      <w:pPr>
        <w:rPr>
          <w:rFonts w:ascii="Times New Roman" w:hAnsi="Times New Roman" w:cs="Times New Roman"/>
          <w:sz w:val="24"/>
          <w:lang w:val="uk-UA"/>
        </w:rPr>
      </w:pPr>
      <w:r w:rsidRPr="000476CE">
        <w:rPr>
          <w:rFonts w:ascii="Times New Roman" w:hAnsi="Times New Roman" w:cs="Times New Roman"/>
          <w:sz w:val="24"/>
          <w:lang w:val="uk-UA"/>
        </w:rPr>
        <w:br w:type="page"/>
      </w:r>
    </w:p>
    <w:p w:rsidR="000476CE" w:rsidRPr="000476CE" w:rsidRDefault="000476CE" w:rsidP="000476CE">
      <w:pPr>
        <w:spacing w:after="0" w:line="240" w:lineRule="auto"/>
        <w:ind w:firstLine="720"/>
        <w:rPr>
          <w:rFonts w:ascii="Times New Roman" w:hAnsi="Times New Roman" w:cs="Times New Roman"/>
          <w:b/>
          <w:sz w:val="28"/>
          <w:lang w:val="uk-UA"/>
        </w:rPr>
      </w:pPr>
      <w:r w:rsidRPr="000476CE">
        <w:rPr>
          <w:rFonts w:ascii="Times New Roman" w:hAnsi="Times New Roman" w:cs="Times New Roman"/>
          <w:b/>
          <w:sz w:val="28"/>
          <w:lang w:val="uk-UA"/>
        </w:rPr>
        <w:lastRenderedPageBreak/>
        <w:t>Блок 3 - Фінансова та юридична інформація</w:t>
      </w:r>
    </w:p>
    <w:p w:rsidR="000476CE" w:rsidRPr="000476CE" w:rsidRDefault="000476CE" w:rsidP="000476CE">
      <w:pPr>
        <w:spacing w:after="0" w:line="240" w:lineRule="auto"/>
        <w:ind w:firstLine="720"/>
        <w:rPr>
          <w:rFonts w:ascii="Times New Roman" w:hAnsi="Times New Roman" w:cs="Times New Roman"/>
          <w:sz w:val="24"/>
          <w:lang w:val="uk-UA"/>
        </w:rPr>
      </w:pPr>
    </w:p>
    <w:p w:rsidR="000476CE" w:rsidRPr="000476CE" w:rsidRDefault="000476CE" w:rsidP="000476CE">
      <w:pPr>
        <w:spacing w:after="0" w:line="240" w:lineRule="auto"/>
        <w:ind w:firstLine="720"/>
        <w:rPr>
          <w:rFonts w:ascii="Times New Roman" w:hAnsi="Times New Roman" w:cs="Times New Roman"/>
          <w:b/>
          <w:sz w:val="24"/>
          <w:lang w:val="uk-UA"/>
        </w:rPr>
      </w:pPr>
      <w:r w:rsidRPr="000476CE">
        <w:rPr>
          <w:rFonts w:ascii="Times New Roman" w:hAnsi="Times New Roman" w:cs="Times New Roman"/>
          <w:b/>
          <w:sz w:val="24"/>
          <w:lang w:val="uk-UA"/>
        </w:rPr>
        <w:t>3.1 Фінансові показники</w:t>
      </w:r>
    </w:p>
    <w:p w:rsidR="000476CE" w:rsidRPr="000476CE" w:rsidRDefault="000476CE" w:rsidP="000476CE">
      <w:pPr>
        <w:spacing w:after="0" w:line="240" w:lineRule="auto"/>
        <w:ind w:firstLine="720"/>
        <w:rPr>
          <w:rFonts w:ascii="Times New Roman" w:hAnsi="Times New Roman" w:cs="Times New Roman"/>
          <w:sz w:val="24"/>
          <w:lang w:val="uk-UA"/>
        </w:rPr>
      </w:pPr>
    </w:p>
    <w:tbl>
      <w:tblPr>
        <w:tblpPr w:leftFromText="180" w:rightFromText="180" w:vertAnchor="text" w:horzAnchor="margin" w:tblpXSpec="center" w:tblpY="-44"/>
        <w:tblOverlap w:val="neve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7"/>
        <w:gridCol w:w="1276"/>
        <w:gridCol w:w="1276"/>
        <w:gridCol w:w="1275"/>
      </w:tblGrid>
      <w:tr w:rsidR="000476CE" w:rsidRPr="000476CE" w:rsidTr="00FF3821">
        <w:trPr>
          <w:trHeight w:val="255"/>
        </w:trPr>
        <w:tc>
          <w:tcPr>
            <w:tcW w:w="5827" w:type="dxa"/>
            <w:vMerge w:val="restart"/>
            <w:shd w:val="clear" w:color="000000" w:fill="F2F2F2"/>
            <w:vAlign w:val="center"/>
            <w:hideMark/>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Найменування показнику</w:t>
            </w:r>
          </w:p>
        </w:tc>
        <w:tc>
          <w:tcPr>
            <w:tcW w:w="3827" w:type="dxa"/>
            <w:gridSpan w:val="3"/>
            <w:shd w:val="clear" w:color="000000" w:fill="F2F2F2"/>
            <w:noWrap/>
            <w:hideMark/>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Значення за фінансовий рік</w:t>
            </w:r>
          </w:p>
        </w:tc>
      </w:tr>
      <w:tr w:rsidR="000476CE" w:rsidRPr="000476CE" w:rsidTr="00FF3821">
        <w:trPr>
          <w:trHeight w:val="255"/>
        </w:trPr>
        <w:tc>
          <w:tcPr>
            <w:tcW w:w="5827" w:type="dxa"/>
            <w:vMerge/>
            <w:vAlign w:val="center"/>
            <w:hideMark/>
          </w:tcPr>
          <w:p w:rsidR="000476CE" w:rsidRPr="000476CE" w:rsidRDefault="000476CE" w:rsidP="00FF3821">
            <w:pPr>
              <w:spacing w:after="0" w:line="240" w:lineRule="auto"/>
              <w:rPr>
                <w:rFonts w:ascii="Times New Roman" w:eastAsia="Times New Roman" w:hAnsi="Times New Roman" w:cs="Times New Roman"/>
                <w:b/>
                <w:bCs/>
                <w:color w:val="000000"/>
                <w:lang w:val="uk-UA" w:eastAsia="uk-UA"/>
              </w:rPr>
            </w:pPr>
          </w:p>
        </w:tc>
        <w:tc>
          <w:tcPr>
            <w:tcW w:w="1276" w:type="dxa"/>
            <w:shd w:val="clear" w:color="000000" w:fill="F2F2F2"/>
            <w:noWrap/>
            <w:hideMark/>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2013</w:t>
            </w:r>
          </w:p>
        </w:tc>
        <w:tc>
          <w:tcPr>
            <w:tcW w:w="1276" w:type="dxa"/>
            <w:shd w:val="clear" w:color="000000" w:fill="F2F2F2"/>
            <w:noWrap/>
            <w:hideMark/>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2014</w:t>
            </w:r>
          </w:p>
        </w:tc>
        <w:tc>
          <w:tcPr>
            <w:tcW w:w="1275" w:type="dxa"/>
            <w:shd w:val="clear" w:color="000000" w:fill="F2F2F2"/>
            <w:noWrap/>
            <w:hideMark/>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2015</w:t>
            </w:r>
          </w:p>
        </w:tc>
      </w:tr>
      <w:tr w:rsidR="000476CE" w:rsidRPr="008772C0" w:rsidTr="00FF3821">
        <w:trPr>
          <w:trHeight w:val="329"/>
        </w:trPr>
        <w:tc>
          <w:tcPr>
            <w:tcW w:w="5827" w:type="dxa"/>
            <w:shd w:val="clear" w:color="auto" w:fill="auto"/>
          </w:tcPr>
          <w:p w:rsidR="000476CE" w:rsidRPr="000476CE" w:rsidRDefault="000476CE" w:rsidP="00FF3821">
            <w:pPr>
              <w:spacing w:after="0" w:line="240" w:lineRule="auto"/>
              <w:rPr>
                <w:rFonts w:ascii="Times New Roman" w:eastAsia="Times New Roman" w:hAnsi="Times New Roman" w:cs="Times New Roman"/>
                <w:bCs/>
                <w:color w:val="000000"/>
                <w:lang w:val="uk-UA" w:eastAsia="uk-UA"/>
              </w:rPr>
            </w:pPr>
            <w:r w:rsidRPr="000476CE">
              <w:rPr>
                <w:rFonts w:ascii="Times New Roman" w:eastAsia="Times New Roman" w:hAnsi="Times New Roman" w:cs="Times New Roman"/>
                <w:bCs/>
                <w:color w:val="000000"/>
                <w:lang w:val="uk-UA" w:eastAsia="uk-UA"/>
              </w:rPr>
              <w:t>Чи складає Ваша компанія фінансову звітність? Якщо так, то опишіть як можна її отримати, або наведіть посилання на документ.</w:t>
            </w: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r>
      <w:tr w:rsidR="000476CE" w:rsidRPr="008772C0" w:rsidTr="00FF3821">
        <w:trPr>
          <w:trHeight w:val="329"/>
        </w:trPr>
        <w:tc>
          <w:tcPr>
            <w:tcW w:w="5827" w:type="dxa"/>
            <w:shd w:val="clear" w:color="auto" w:fill="auto"/>
          </w:tcPr>
          <w:p w:rsidR="000476CE" w:rsidRPr="000476CE" w:rsidRDefault="000476CE" w:rsidP="00FF3821">
            <w:pPr>
              <w:spacing w:after="0" w:line="240" w:lineRule="auto"/>
              <w:rPr>
                <w:rFonts w:ascii="Times New Roman" w:eastAsia="Times New Roman" w:hAnsi="Times New Roman" w:cs="Times New Roman"/>
                <w:bCs/>
                <w:color w:val="000000"/>
                <w:lang w:val="uk-UA" w:eastAsia="uk-UA"/>
              </w:rPr>
            </w:pPr>
            <w:r w:rsidRPr="000476CE">
              <w:rPr>
                <w:rFonts w:ascii="Times New Roman" w:eastAsia="Times New Roman" w:hAnsi="Times New Roman" w:cs="Times New Roman"/>
                <w:bCs/>
                <w:color w:val="000000"/>
                <w:lang w:val="uk-UA" w:eastAsia="uk-UA"/>
              </w:rPr>
              <w:t>Чи проводиться незалежний аудит фінансової звітності Вашої компанії?  Якщо так, то опишіть як можна отримати звіт аудитора, або наведіть посилання на документ.</w:t>
            </w: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r>
      <w:tr w:rsidR="000476CE" w:rsidRPr="008772C0" w:rsidTr="00FF3821">
        <w:trPr>
          <w:trHeight w:val="329"/>
        </w:trPr>
        <w:tc>
          <w:tcPr>
            <w:tcW w:w="5827" w:type="dxa"/>
            <w:shd w:val="clear" w:color="auto" w:fill="auto"/>
          </w:tcPr>
          <w:p w:rsidR="000476CE" w:rsidRPr="000476CE" w:rsidRDefault="000476CE" w:rsidP="00FF3821">
            <w:pPr>
              <w:spacing w:after="0" w:line="240" w:lineRule="auto"/>
              <w:rPr>
                <w:rFonts w:ascii="Times New Roman" w:eastAsia="Times New Roman" w:hAnsi="Times New Roman" w:cs="Times New Roman"/>
                <w:bCs/>
                <w:color w:val="000000"/>
                <w:lang w:val="uk-UA" w:eastAsia="uk-UA"/>
              </w:rPr>
            </w:pPr>
            <w:r w:rsidRPr="000476CE">
              <w:rPr>
                <w:rFonts w:ascii="Times New Roman" w:eastAsia="Times New Roman" w:hAnsi="Times New Roman" w:cs="Times New Roman"/>
                <w:bCs/>
                <w:color w:val="000000"/>
                <w:lang w:val="uk-UA" w:eastAsia="uk-UA"/>
              </w:rPr>
              <w:t>Вкажіть витрати на розвідку, дослідження та розробку нафто- та газовидобувних свердловин, які стосуються поточного року та були капіталізовані чи визнані у звіті про фінансові результати протягом поточного року (матеріальні та нематеріальні активи, пов'язані з придбанням прав на розвідку запасів, здійсненням топографічних, проектних, геологорозвідувальних робіт, геохімічних та геодезичних досліджень, спорудженням розвідувальних свердловин та інші) (млн грн)</w:t>
            </w: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r>
      <w:tr w:rsidR="000476CE" w:rsidRPr="008772C0" w:rsidTr="00FF3821">
        <w:trPr>
          <w:trHeight w:val="329"/>
        </w:trPr>
        <w:tc>
          <w:tcPr>
            <w:tcW w:w="5827" w:type="dxa"/>
            <w:shd w:val="clear" w:color="auto" w:fill="auto"/>
          </w:tcPr>
          <w:p w:rsidR="000476CE" w:rsidRPr="000476CE" w:rsidRDefault="000476CE" w:rsidP="00FF3821">
            <w:pPr>
              <w:spacing w:after="0" w:line="240" w:lineRule="auto"/>
              <w:rPr>
                <w:rFonts w:ascii="Times New Roman" w:eastAsia="Times New Roman" w:hAnsi="Times New Roman" w:cs="Times New Roman"/>
                <w:bCs/>
                <w:color w:val="000000"/>
                <w:lang w:val="uk-UA" w:eastAsia="uk-UA"/>
              </w:rPr>
            </w:pPr>
            <w:r w:rsidRPr="000476CE">
              <w:rPr>
                <w:rFonts w:ascii="Times New Roman" w:eastAsia="Times New Roman" w:hAnsi="Times New Roman" w:cs="Times New Roman"/>
                <w:b/>
                <w:bCs/>
                <w:color w:val="000000"/>
                <w:lang w:val="uk-UA" w:eastAsia="uk-UA"/>
              </w:rPr>
              <w:t xml:space="preserve">Загальна виручка від реалізації нафти і газу (млн грн), в </w:t>
            </w:r>
            <w:proofErr w:type="spellStart"/>
            <w:r w:rsidRPr="000476CE">
              <w:rPr>
                <w:rFonts w:ascii="Times New Roman" w:eastAsia="Times New Roman" w:hAnsi="Times New Roman" w:cs="Times New Roman"/>
                <w:b/>
                <w:bCs/>
                <w:color w:val="000000"/>
                <w:lang w:val="uk-UA" w:eastAsia="uk-UA"/>
              </w:rPr>
              <w:t>т.ч</w:t>
            </w:r>
            <w:proofErr w:type="spellEnd"/>
            <w:r w:rsidRPr="000476CE">
              <w:rPr>
                <w:rFonts w:ascii="Times New Roman" w:eastAsia="Times New Roman" w:hAnsi="Times New Roman" w:cs="Times New Roman"/>
                <w:b/>
                <w:bCs/>
                <w:color w:val="000000"/>
                <w:lang w:val="uk-UA" w:eastAsia="uk-UA"/>
              </w:rPr>
              <w:t>.:</w:t>
            </w: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r>
      <w:tr w:rsidR="000476CE" w:rsidRPr="000476CE" w:rsidTr="00FF3821">
        <w:trPr>
          <w:trHeight w:val="329"/>
        </w:trPr>
        <w:tc>
          <w:tcPr>
            <w:tcW w:w="5827" w:type="dxa"/>
            <w:shd w:val="clear" w:color="auto" w:fill="auto"/>
          </w:tcPr>
          <w:p w:rsidR="000476CE" w:rsidRPr="000476CE" w:rsidRDefault="000476CE" w:rsidP="00FF3821">
            <w:pPr>
              <w:spacing w:after="0" w:line="240" w:lineRule="auto"/>
              <w:ind w:left="284"/>
              <w:rPr>
                <w:rFonts w:ascii="Times New Roman" w:hAnsi="Times New Roman" w:cs="Times New Roman"/>
                <w:color w:val="000000"/>
                <w:lang w:val="uk-UA"/>
              </w:rPr>
            </w:pPr>
            <w:r w:rsidRPr="000476CE">
              <w:rPr>
                <w:rFonts w:ascii="Times New Roman" w:hAnsi="Times New Roman" w:cs="Times New Roman"/>
                <w:color w:val="000000"/>
                <w:lang w:val="uk-UA"/>
              </w:rPr>
              <w:t>Нафта сира (млн грн)</w:t>
            </w: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r>
      <w:tr w:rsidR="000476CE" w:rsidRPr="000476CE" w:rsidTr="00FF3821">
        <w:trPr>
          <w:trHeight w:val="329"/>
        </w:trPr>
        <w:tc>
          <w:tcPr>
            <w:tcW w:w="5827" w:type="dxa"/>
            <w:shd w:val="clear" w:color="auto" w:fill="auto"/>
          </w:tcPr>
          <w:p w:rsidR="000476CE" w:rsidRPr="000476CE" w:rsidRDefault="000476CE" w:rsidP="00FF3821">
            <w:pPr>
              <w:spacing w:after="0" w:line="240" w:lineRule="auto"/>
              <w:ind w:left="284"/>
              <w:rPr>
                <w:rFonts w:ascii="Times New Roman" w:hAnsi="Times New Roman" w:cs="Times New Roman"/>
                <w:color w:val="000000"/>
                <w:lang w:val="uk-UA"/>
              </w:rPr>
            </w:pPr>
            <w:r w:rsidRPr="000476CE">
              <w:rPr>
                <w:rFonts w:ascii="Times New Roman" w:hAnsi="Times New Roman" w:cs="Times New Roman"/>
                <w:color w:val="000000"/>
                <w:lang w:val="uk-UA"/>
              </w:rPr>
              <w:t>Газовий конденсат (млн грн)</w:t>
            </w: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r>
      <w:tr w:rsidR="000476CE" w:rsidRPr="000476CE" w:rsidTr="00FF3821">
        <w:trPr>
          <w:trHeight w:val="329"/>
        </w:trPr>
        <w:tc>
          <w:tcPr>
            <w:tcW w:w="5827" w:type="dxa"/>
            <w:shd w:val="clear" w:color="auto" w:fill="auto"/>
          </w:tcPr>
          <w:p w:rsidR="000476CE" w:rsidRPr="000476CE" w:rsidRDefault="000476CE" w:rsidP="00FF3821">
            <w:pPr>
              <w:spacing w:after="0" w:line="240" w:lineRule="auto"/>
              <w:ind w:left="284"/>
              <w:rPr>
                <w:rFonts w:ascii="Times New Roman" w:hAnsi="Times New Roman" w:cs="Times New Roman"/>
                <w:color w:val="000000"/>
                <w:lang w:val="uk-UA"/>
              </w:rPr>
            </w:pPr>
            <w:r w:rsidRPr="000476CE">
              <w:rPr>
                <w:rFonts w:ascii="Times New Roman" w:hAnsi="Times New Roman" w:cs="Times New Roman"/>
                <w:color w:val="000000"/>
                <w:lang w:val="uk-UA"/>
              </w:rPr>
              <w:t>Бітум нафтовий (млн грн)</w:t>
            </w: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r>
      <w:tr w:rsidR="000476CE" w:rsidRPr="008772C0" w:rsidTr="00FF3821">
        <w:trPr>
          <w:trHeight w:val="329"/>
        </w:trPr>
        <w:tc>
          <w:tcPr>
            <w:tcW w:w="5827" w:type="dxa"/>
            <w:shd w:val="clear" w:color="auto" w:fill="auto"/>
          </w:tcPr>
          <w:p w:rsidR="000476CE" w:rsidRPr="000476CE" w:rsidRDefault="000476CE" w:rsidP="00FF3821">
            <w:pPr>
              <w:spacing w:after="0" w:line="240" w:lineRule="auto"/>
              <w:ind w:left="284"/>
              <w:rPr>
                <w:rFonts w:ascii="Times New Roman" w:hAnsi="Times New Roman" w:cs="Times New Roman"/>
                <w:color w:val="000000"/>
                <w:lang w:val="uk-UA"/>
              </w:rPr>
            </w:pPr>
            <w:r w:rsidRPr="000476CE">
              <w:rPr>
                <w:rFonts w:ascii="Times New Roman" w:hAnsi="Times New Roman" w:cs="Times New Roman"/>
                <w:color w:val="000000"/>
                <w:lang w:val="uk-UA"/>
              </w:rPr>
              <w:t>Газ природний (</w:t>
            </w:r>
            <w:proofErr w:type="spellStart"/>
            <w:r w:rsidRPr="000476CE">
              <w:rPr>
                <w:rFonts w:ascii="Times New Roman" w:hAnsi="Times New Roman" w:cs="Times New Roman"/>
                <w:color w:val="000000"/>
                <w:lang w:val="uk-UA"/>
              </w:rPr>
              <w:t>бутани</w:t>
            </w:r>
            <w:proofErr w:type="spellEnd"/>
            <w:r w:rsidRPr="000476CE">
              <w:rPr>
                <w:rFonts w:ascii="Times New Roman" w:hAnsi="Times New Roman" w:cs="Times New Roman"/>
                <w:color w:val="000000"/>
                <w:lang w:val="uk-UA"/>
              </w:rPr>
              <w:t>, етан, пропан) (млн грн)</w:t>
            </w: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r>
      <w:tr w:rsidR="000476CE" w:rsidRPr="008772C0" w:rsidTr="00FF3821">
        <w:trPr>
          <w:trHeight w:val="329"/>
        </w:trPr>
        <w:tc>
          <w:tcPr>
            <w:tcW w:w="5827" w:type="dxa"/>
            <w:shd w:val="clear" w:color="auto" w:fill="auto"/>
          </w:tcPr>
          <w:p w:rsidR="000476CE" w:rsidRPr="000476CE" w:rsidRDefault="000476CE" w:rsidP="00FF3821">
            <w:pPr>
              <w:spacing w:after="0" w:line="240" w:lineRule="auto"/>
              <w:ind w:left="284"/>
              <w:rPr>
                <w:rFonts w:ascii="Times New Roman" w:hAnsi="Times New Roman" w:cs="Times New Roman"/>
                <w:color w:val="000000"/>
                <w:lang w:val="uk-UA"/>
              </w:rPr>
            </w:pPr>
            <w:r w:rsidRPr="000476CE">
              <w:rPr>
                <w:rFonts w:ascii="Times New Roman" w:hAnsi="Times New Roman" w:cs="Times New Roman"/>
                <w:color w:val="000000"/>
                <w:lang w:val="uk-UA"/>
              </w:rPr>
              <w:t>Газ, розчинений у нафті (попутний) (млн грн)</w:t>
            </w: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r>
      <w:tr w:rsidR="000476CE" w:rsidRPr="008772C0" w:rsidTr="00FF3821">
        <w:trPr>
          <w:trHeight w:val="329"/>
        </w:trPr>
        <w:tc>
          <w:tcPr>
            <w:tcW w:w="5827" w:type="dxa"/>
            <w:shd w:val="clear" w:color="auto" w:fill="auto"/>
          </w:tcPr>
          <w:p w:rsidR="000476CE" w:rsidRPr="000476CE" w:rsidRDefault="000476CE" w:rsidP="00FF3821">
            <w:pPr>
              <w:spacing w:after="0" w:line="240" w:lineRule="auto"/>
              <w:ind w:left="284"/>
              <w:rPr>
                <w:rFonts w:ascii="Times New Roman" w:hAnsi="Times New Roman" w:cs="Times New Roman"/>
                <w:color w:val="000000"/>
                <w:lang w:val="uk-UA"/>
              </w:rPr>
            </w:pPr>
            <w:r w:rsidRPr="000476CE">
              <w:rPr>
                <w:rFonts w:ascii="Times New Roman" w:hAnsi="Times New Roman" w:cs="Times New Roman"/>
                <w:color w:val="000000"/>
                <w:lang w:val="uk-UA"/>
              </w:rPr>
              <w:t xml:space="preserve">Газ сланцевих </w:t>
            </w:r>
            <w:proofErr w:type="spellStart"/>
            <w:r w:rsidRPr="000476CE">
              <w:rPr>
                <w:rFonts w:ascii="Times New Roman" w:hAnsi="Times New Roman" w:cs="Times New Roman"/>
                <w:color w:val="000000"/>
                <w:lang w:val="uk-UA"/>
              </w:rPr>
              <w:t>товщ</w:t>
            </w:r>
            <w:proofErr w:type="spellEnd"/>
            <w:r w:rsidRPr="000476CE">
              <w:rPr>
                <w:rFonts w:ascii="Times New Roman" w:hAnsi="Times New Roman" w:cs="Times New Roman"/>
                <w:color w:val="000000"/>
                <w:lang w:val="uk-UA"/>
              </w:rPr>
              <w:t xml:space="preserve"> (млн грн)</w:t>
            </w: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r>
      <w:tr w:rsidR="000476CE" w:rsidRPr="008772C0" w:rsidTr="00FF3821">
        <w:trPr>
          <w:trHeight w:val="329"/>
        </w:trPr>
        <w:tc>
          <w:tcPr>
            <w:tcW w:w="5827" w:type="dxa"/>
            <w:shd w:val="clear" w:color="auto" w:fill="auto"/>
          </w:tcPr>
          <w:p w:rsidR="000476CE" w:rsidRPr="000476CE" w:rsidRDefault="000476CE" w:rsidP="00FF3821">
            <w:pPr>
              <w:spacing w:after="0" w:line="240" w:lineRule="auto"/>
              <w:ind w:left="284"/>
              <w:rPr>
                <w:rFonts w:ascii="Times New Roman" w:hAnsi="Times New Roman" w:cs="Times New Roman"/>
                <w:color w:val="000000"/>
                <w:lang w:val="uk-UA"/>
              </w:rPr>
            </w:pPr>
            <w:r w:rsidRPr="000476CE">
              <w:rPr>
                <w:rFonts w:ascii="Times New Roman" w:hAnsi="Times New Roman" w:cs="Times New Roman"/>
                <w:color w:val="000000"/>
                <w:lang w:val="uk-UA"/>
              </w:rPr>
              <w:t>Газ центрально-басейнового типу (млн грн)</w:t>
            </w: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r>
      <w:tr w:rsidR="000476CE" w:rsidRPr="008772C0" w:rsidTr="00FF3821">
        <w:trPr>
          <w:trHeight w:val="329"/>
        </w:trPr>
        <w:tc>
          <w:tcPr>
            <w:tcW w:w="5827" w:type="dxa"/>
            <w:shd w:val="clear" w:color="auto" w:fill="auto"/>
          </w:tcPr>
          <w:p w:rsidR="000476CE" w:rsidRPr="000476CE" w:rsidRDefault="000476CE" w:rsidP="00FF3821">
            <w:pPr>
              <w:spacing w:after="0" w:line="240" w:lineRule="auto"/>
              <w:ind w:left="284"/>
              <w:rPr>
                <w:rFonts w:ascii="Times New Roman" w:hAnsi="Times New Roman" w:cs="Times New Roman"/>
                <w:color w:val="000000"/>
                <w:lang w:val="uk-UA"/>
              </w:rPr>
            </w:pPr>
            <w:r w:rsidRPr="000476CE">
              <w:rPr>
                <w:rFonts w:ascii="Times New Roman" w:hAnsi="Times New Roman" w:cs="Times New Roman"/>
                <w:color w:val="000000"/>
                <w:lang w:val="uk-UA"/>
              </w:rPr>
              <w:t>Газ природний вугільних шахт (млн грн)</w:t>
            </w: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r>
      <w:tr w:rsidR="000476CE" w:rsidRPr="008772C0" w:rsidTr="00FF3821">
        <w:trPr>
          <w:trHeight w:val="329"/>
        </w:trPr>
        <w:tc>
          <w:tcPr>
            <w:tcW w:w="5827" w:type="dxa"/>
            <w:shd w:val="clear" w:color="auto" w:fill="auto"/>
          </w:tcPr>
          <w:p w:rsidR="000476CE" w:rsidRPr="000476CE" w:rsidRDefault="000476CE" w:rsidP="00FF3821">
            <w:pPr>
              <w:spacing w:after="0" w:line="240" w:lineRule="auto"/>
              <w:rPr>
                <w:rFonts w:ascii="Times New Roman" w:hAnsi="Times New Roman" w:cs="Times New Roman"/>
                <w:b/>
                <w:color w:val="000000"/>
                <w:lang w:val="uk-UA"/>
              </w:rPr>
            </w:pPr>
            <w:r w:rsidRPr="000476CE">
              <w:rPr>
                <w:rFonts w:ascii="Times New Roman" w:hAnsi="Times New Roman" w:cs="Times New Roman"/>
                <w:b/>
                <w:color w:val="000000"/>
                <w:lang w:val="uk-UA"/>
              </w:rPr>
              <w:t xml:space="preserve">Загальна виручка від експорту нафти і газу (млн грн), в </w:t>
            </w:r>
            <w:proofErr w:type="spellStart"/>
            <w:r w:rsidRPr="000476CE">
              <w:rPr>
                <w:rFonts w:ascii="Times New Roman" w:hAnsi="Times New Roman" w:cs="Times New Roman"/>
                <w:b/>
                <w:color w:val="000000"/>
                <w:lang w:val="uk-UA"/>
              </w:rPr>
              <w:t>т.ч</w:t>
            </w:r>
            <w:proofErr w:type="spellEnd"/>
            <w:r w:rsidRPr="000476CE">
              <w:rPr>
                <w:rFonts w:ascii="Times New Roman" w:hAnsi="Times New Roman" w:cs="Times New Roman"/>
                <w:b/>
                <w:color w:val="000000"/>
                <w:lang w:val="uk-UA"/>
              </w:rPr>
              <w:t>.:</w:t>
            </w: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r>
      <w:tr w:rsidR="000476CE" w:rsidRPr="000476CE" w:rsidTr="00FF3821">
        <w:trPr>
          <w:trHeight w:val="329"/>
        </w:trPr>
        <w:tc>
          <w:tcPr>
            <w:tcW w:w="5827" w:type="dxa"/>
            <w:shd w:val="clear" w:color="auto" w:fill="auto"/>
          </w:tcPr>
          <w:p w:rsidR="000476CE" w:rsidRPr="000476CE" w:rsidRDefault="000476CE" w:rsidP="00FF3821">
            <w:pPr>
              <w:spacing w:after="0" w:line="240" w:lineRule="auto"/>
              <w:ind w:left="284"/>
              <w:rPr>
                <w:rFonts w:ascii="Times New Roman" w:hAnsi="Times New Roman" w:cs="Times New Roman"/>
                <w:color w:val="000000"/>
                <w:lang w:val="uk-UA"/>
              </w:rPr>
            </w:pPr>
            <w:r w:rsidRPr="000476CE">
              <w:rPr>
                <w:rFonts w:ascii="Times New Roman" w:hAnsi="Times New Roman" w:cs="Times New Roman"/>
                <w:color w:val="000000"/>
                <w:lang w:val="uk-UA"/>
              </w:rPr>
              <w:t>Нафта сира (млн грн)</w:t>
            </w: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r>
      <w:tr w:rsidR="000476CE" w:rsidRPr="000476CE" w:rsidTr="00FF3821">
        <w:trPr>
          <w:trHeight w:val="329"/>
        </w:trPr>
        <w:tc>
          <w:tcPr>
            <w:tcW w:w="5827" w:type="dxa"/>
            <w:shd w:val="clear" w:color="auto" w:fill="auto"/>
          </w:tcPr>
          <w:p w:rsidR="000476CE" w:rsidRPr="000476CE" w:rsidRDefault="000476CE" w:rsidP="00FF3821">
            <w:pPr>
              <w:spacing w:after="0" w:line="240" w:lineRule="auto"/>
              <w:ind w:left="284"/>
              <w:rPr>
                <w:rFonts w:ascii="Times New Roman" w:hAnsi="Times New Roman" w:cs="Times New Roman"/>
                <w:color w:val="000000"/>
                <w:lang w:val="uk-UA"/>
              </w:rPr>
            </w:pPr>
            <w:r w:rsidRPr="000476CE">
              <w:rPr>
                <w:rFonts w:ascii="Times New Roman" w:hAnsi="Times New Roman" w:cs="Times New Roman"/>
                <w:color w:val="000000"/>
                <w:lang w:val="uk-UA"/>
              </w:rPr>
              <w:t>Газовий конденсат (млн грн)</w:t>
            </w: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r>
      <w:tr w:rsidR="000476CE" w:rsidRPr="000476CE" w:rsidTr="00FF3821">
        <w:trPr>
          <w:trHeight w:val="329"/>
        </w:trPr>
        <w:tc>
          <w:tcPr>
            <w:tcW w:w="5827" w:type="dxa"/>
            <w:shd w:val="clear" w:color="auto" w:fill="auto"/>
          </w:tcPr>
          <w:p w:rsidR="000476CE" w:rsidRPr="000476CE" w:rsidRDefault="000476CE" w:rsidP="00FF3821">
            <w:pPr>
              <w:spacing w:after="0" w:line="240" w:lineRule="auto"/>
              <w:ind w:left="284"/>
              <w:rPr>
                <w:rFonts w:ascii="Times New Roman" w:hAnsi="Times New Roman" w:cs="Times New Roman"/>
                <w:color w:val="000000"/>
                <w:lang w:val="uk-UA"/>
              </w:rPr>
            </w:pPr>
            <w:r w:rsidRPr="000476CE">
              <w:rPr>
                <w:rFonts w:ascii="Times New Roman" w:hAnsi="Times New Roman" w:cs="Times New Roman"/>
                <w:color w:val="000000"/>
                <w:lang w:val="uk-UA"/>
              </w:rPr>
              <w:t>Бітум нафтовий (млн грн)</w:t>
            </w: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r>
      <w:tr w:rsidR="000476CE" w:rsidRPr="008772C0" w:rsidTr="00FF3821">
        <w:trPr>
          <w:trHeight w:val="329"/>
        </w:trPr>
        <w:tc>
          <w:tcPr>
            <w:tcW w:w="5827" w:type="dxa"/>
            <w:shd w:val="clear" w:color="auto" w:fill="auto"/>
          </w:tcPr>
          <w:p w:rsidR="000476CE" w:rsidRPr="000476CE" w:rsidRDefault="000476CE" w:rsidP="00FF3821">
            <w:pPr>
              <w:spacing w:after="0" w:line="240" w:lineRule="auto"/>
              <w:ind w:left="284"/>
              <w:rPr>
                <w:rFonts w:ascii="Times New Roman" w:hAnsi="Times New Roman" w:cs="Times New Roman"/>
                <w:color w:val="000000"/>
                <w:lang w:val="uk-UA"/>
              </w:rPr>
            </w:pPr>
            <w:r w:rsidRPr="000476CE">
              <w:rPr>
                <w:rFonts w:ascii="Times New Roman" w:hAnsi="Times New Roman" w:cs="Times New Roman"/>
                <w:color w:val="000000"/>
                <w:lang w:val="uk-UA"/>
              </w:rPr>
              <w:t>Газ природний (</w:t>
            </w:r>
            <w:proofErr w:type="spellStart"/>
            <w:r w:rsidRPr="000476CE">
              <w:rPr>
                <w:rFonts w:ascii="Times New Roman" w:hAnsi="Times New Roman" w:cs="Times New Roman"/>
                <w:color w:val="000000"/>
                <w:lang w:val="uk-UA"/>
              </w:rPr>
              <w:t>бутани</w:t>
            </w:r>
            <w:proofErr w:type="spellEnd"/>
            <w:r w:rsidRPr="000476CE">
              <w:rPr>
                <w:rFonts w:ascii="Times New Roman" w:hAnsi="Times New Roman" w:cs="Times New Roman"/>
                <w:color w:val="000000"/>
                <w:lang w:val="uk-UA"/>
              </w:rPr>
              <w:t>, етан, пропан) (млн грн)</w:t>
            </w: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r>
      <w:tr w:rsidR="000476CE" w:rsidRPr="008772C0" w:rsidTr="00FF3821">
        <w:trPr>
          <w:trHeight w:val="329"/>
        </w:trPr>
        <w:tc>
          <w:tcPr>
            <w:tcW w:w="5827" w:type="dxa"/>
            <w:shd w:val="clear" w:color="auto" w:fill="auto"/>
          </w:tcPr>
          <w:p w:rsidR="000476CE" w:rsidRPr="000476CE" w:rsidRDefault="000476CE" w:rsidP="00FF3821">
            <w:pPr>
              <w:spacing w:after="0" w:line="240" w:lineRule="auto"/>
              <w:ind w:left="284"/>
              <w:rPr>
                <w:rFonts w:ascii="Times New Roman" w:hAnsi="Times New Roman" w:cs="Times New Roman"/>
                <w:color w:val="000000"/>
                <w:lang w:val="uk-UA"/>
              </w:rPr>
            </w:pPr>
            <w:r w:rsidRPr="000476CE">
              <w:rPr>
                <w:rFonts w:ascii="Times New Roman" w:hAnsi="Times New Roman" w:cs="Times New Roman"/>
                <w:color w:val="000000"/>
                <w:lang w:val="uk-UA"/>
              </w:rPr>
              <w:t>Газ, розчинений у нафті (попутний) (млн грн)</w:t>
            </w: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r>
      <w:tr w:rsidR="000476CE" w:rsidRPr="008772C0" w:rsidTr="00FF3821">
        <w:trPr>
          <w:trHeight w:val="329"/>
        </w:trPr>
        <w:tc>
          <w:tcPr>
            <w:tcW w:w="5827" w:type="dxa"/>
            <w:shd w:val="clear" w:color="auto" w:fill="auto"/>
          </w:tcPr>
          <w:p w:rsidR="000476CE" w:rsidRPr="000476CE" w:rsidRDefault="000476CE" w:rsidP="00FF3821">
            <w:pPr>
              <w:spacing w:after="0" w:line="240" w:lineRule="auto"/>
              <w:ind w:left="284"/>
              <w:rPr>
                <w:rFonts w:ascii="Times New Roman" w:hAnsi="Times New Roman" w:cs="Times New Roman"/>
                <w:color w:val="000000"/>
                <w:lang w:val="uk-UA"/>
              </w:rPr>
            </w:pPr>
            <w:r w:rsidRPr="000476CE">
              <w:rPr>
                <w:rFonts w:ascii="Times New Roman" w:hAnsi="Times New Roman" w:cs="Times New Roman"/>
                <w:color w:val="000000"/>
                <w:lang w:val="uk-UA"/>
              </w:rPr>
              <w:t xml:space="preserve">Газ сланцевих </w:t>
            </w:r>
            <w:proofErr w:type="spellStart"/>
            <w:r w:rsidRPr="000476CE">
              <w:rPr>
                <w:rFonts w:ascii="Times New Roman" w:hAnsi="Times New Roman" w:cs="Times New Roman"/>
                <w:color w:val="000000"/>
                <w:lang w:val="uk-UA"/>
              </w:rPr>
              <w:t>товщ</w:t>
            </w:r>
            <w:proofErr w:type="spellEnd"/>
            <w:r w:rsidRPr="000476CE">
              <w:rPr>
                <w:rFonts w:ascii="Times New Roman" w:hAnsi="Times New Roman" w:cs="Times New Roman"/>
                <w:color w:val="000000"/>
                <w:lang w:val="uk-UA"/>
              </w:rPr>
              <w:t xml:space="preserve"> (млн грн)</w:t>
            </w: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r>
      <w:tr w:rsidR="000476CE" w:rsidRPr="008772C0" w:rsidTr="00FF3821">
        <w:trPr>
          <w:trHeight w:val="329"/>
        </w:trPr>
        <w:tc>
          <w:tcPr>
            <w:tcW w:w="5827" w:type="dxa"/>
            <w:shd w:val="clear" w:color="auto" w:fill="auto"/>
          </w:tcPr>
          <w:p w:rsidR="000476CE" w:rsidRPr="000476CE" w:rsidRDefault="000476CE" w:rsidP="00FF3821">
            <w:pPr>
              <w:spacing w:after="0" w:line="240" w:lineRule="auto"/>
              <w:ind w:left="284"/>
              <w:rPr>
                <w:rFonts w:ascii="Times New Roman" w:hAnsi="Times New Roman" w:cs="Times New Roman"/>
                <w:color w:val="000000"/>
                <w:lang w:val="uk-UA"/>
              </w:rPr>
            </w:pPr>
            <w:r w:rsidRPr="000476CE">
              <w:rPr>
                <w:rFonts w:ascii="Times New Roman" w:hAnsi="Times New Roman" w:cs="Times New Roman"/>
                <w:color w:val="000000"/>
                <w:lang w:val="uk-UA"/>
              </w:rPr>
              <w:t>Газ центрально-басейнового типу (млн грн)</w:t>
            </w: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r>
      <w:tr w:rsidR="000476CE" w:rsidRPr="008772C0" w:rsidTr="00FF3821">
        <w:trPr>
          <w:trHeight w:val="329"/>
        </w:trPr>
        <w:tc>
          <w:tcPr>
            <w:tcW w:w="5827" w:type="dxa"/>
            <w:shd w:val="clear" w:color="auto" w:fill="auto"/>
          </w:tcPr>
          <w:p w:rsidR="000476CE" w:rsidRPr="000476CE" w:rsidRDefault="000476CE" w:rsidP="00FF3821">
            <w:pPr>
              <w:spacing w:after="0" w:line="240" w:lineRule="auto"/>
              <w:ind w:left="284"/>
              <w:rPr>
                <w:rFonts w:ascii="Times New Roman" w:hAnsi="Times New Roman" w:cs="Times New Roman"/>
                <w:color w:val="000000"/>
                <w:lang w:val="uk-UA"/>
              </w:rPr>
            </w:pPr>
            <w:r w:rsidRPr="000476CE">
              <w:rPr>
                <w:rFonts w:ascii="Times New Roman" w:hAnsi="Times New Roman" w:cs="Times New Roman"/>
                <w:color w:val="000000"/>
                <w:lang w:val="uk-UA"/>
              </w:rPr>
              <w:t>Газ природний вугільних шахт (млн грн)</w:t>
            </w: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0476CE" w:rsidRPr="000476CE" w:rsidRDefault="000476CE" w:rsidP="00FF3821">
            <w:pPr>
              <w:spacing w:after="0" w:line="240" w:lineRule="auto"/>
              <w:jc w:val="right"/>
              <w:rPr>
                <w:rFonts w:ascii="Times New Roman" w:eastAsia="Times New Roman" w:hAnsi="Times New Roman" w:cs="Times New Roman"/>
                <w:color w:val="000000"/>
                <w:lang w:val="uk-UA" w:eastAsia="uk-UA"/>
              </w:rPr>
            </w:pPr>
          </w:p>
        </w:tc>
      </w:tr>
    </w:tbl>
    <w:p w:rsidR="000476CE" w:rsidRPr="000476CE" w:rsidRDefault="000476CE" w:rsidP="000476CE">
      <w:pPr>
        <w:spacing w:after="0" w:line="240" w:lineRule="auto"/>
        <w:ind w:firstLine="720"/>
        <w:rPr>
          <w:rFonts w:ascii="Times New Roman" w:hAnsi="Times New Roman" w:cs="Times New Roman"/>
          <w:b/>
          <w:i/>
          <w:sz w:val="24"/>
          <w:lang w:val="uk-UA"/>
        </w:rPr>
      </w:pPr>
      <w:r w:rsidRPr="000476CE">
        <w:rPr>
          <w:rFonts w:ascii="Times New Roman" w:hAnsi="Times New Roman" w:cs="Times New Roman"/>
          <w:b/>
          <w:i/>
          <w:sz w:val="24"/>
          <w:lang w:val="uk-UA"/>
        </w:rPr>
        <w:t>Пояснення:</w:t>
      </w:r>
    </w:p>
    <w:p w:rsidR="000476CE" w:rsidRPr="000476CE" w:rsidRDefault="000476CE" w:rsidP="000476CE">
      <w:pPr>
        <w:spacing w:after="0" w:line="240" w:lineRule="auto"/>
        <w:ind w:firstLine="720"/>
        <w:rPr>
          <w:rFonts w:ascii="Times New Roman" w:hAnsi="Times New Roman" w:cs="Times New Roman"/>
          <w:szCs w:val="24"/>
          <w:lang w:val="uk-UA"/>
        </w:rPr>
      </w:pPr>
      <w:r w:rsidRPr="000476CE">
        <w:rPr>
          <w:rFonts w:ascii="Times New Roman" w:hAnsi="Times New Roman" w:cs="Times New Roman"/>
          <w:szCs w:val="24"/>
          <w:lang w:val="uk-UA"/>
        </w:rPr>
        <w:t>Якщо частина видобутої продукції (копалин) реалізується всередині групи (наприклад, постачається на газопереробний завод), в загальну структуру показника виручки включаються внутрішня собівартість всього обсягу продукції реалізованої всередині групи.</w:t>
      </w:r>
    </w:p>
    <w:p w:rsidR="000476CE" w:rsidRDefault="000476CE" w:rsidP="000476CE">
      <w:pPr>
        <w:spacing w:after="0" w:line="240" w:lineRule="auto"/>
        <w:ind w:firstLine="720"/>
        <w:rPr>
          <w:rFonts w:ascii="Times New Roman" w:hAnsi="Times New Roman" w:cs="Times New Roman"/>
          <w:b/>
          <w:sz w:val="24"/>
          <w:lang w:val="uk-UA"/>
        </w:rPr>
      </w:pPr>
    </w:p>
    <w:p w:rsidR="008772C0" w:rsidRPr="000476CE" w:rsidRDefault="008772C0" w:rsidP="000476CE">
      <w:pPr>
        <w:spacing w:after="0" w:line="240" w:lineRule="auto"/>
        <w:ind w:firstLine="720"/>
        <w:rPr>
          <w:rFonts w:ascii="Times New Roman" w:hAnsi="Times New Roman" w:cs="Times New Roman"/>
          <w:b/>
          <w:sz w:val="24"/>
          <w:lang w:val="uk-UA"/>
        </w:rPr>
      </w:pPr>
    </w:p>
    <w:p w:rsidR="000476CE" w:rsidRPr="000476CE" w:rsidRDefault="000476CE" w:rsidP="000476CE">
      <w:pPr>
        <w:spacing w:after="0" w:line="240" w:lineRule="auto"/>
        <w:ind w:firstLine="720"/>
        <w:rPr>
          <w:rFonts w:ascii="Times New Roman" w:hAnsi="Times New Roman" w:cs="Times New Roman"/>
          <w:b/>
          <w:sz w:val="24"/>
          <w:lang w:val="uk-UA"/>
        </w:rPr>
      </w:pPr>
      <w:r w:rsidRPr="000476CE">
        <w:rPr>
          <w:rFonts w:ascii="Times New Roman" w:hAnsi="Times New Roman" w:cs="Times New Roman"/>
          <w:b/>
          <w:sz w:val="24"/>
          <w:lang w:val="uk-UA"/>
        </w:rPr>
        <w:lastRenderedPageBreak/>
        <w:t>3.2 Юридична інформація</w:t>
      </w:r>
    </w:p>
    <w:tbl>
      <w:tblPr>
        <w:tblW w:w="9654" w:type="dxa"/>
        <w:tblInd w:w="93" w:type="dxa"/>
        <w:tblLook w:val="04A0" w:firstRow="1" w:lastRow="0" w:firstColumn="1" w:lastColumn="0" w:noHBand="0" w:noVBand="1"/>
      </w:tblPr>
      <w:tblGrid>
        <w:gridCol w:w="5827"/>
        <w:gridCol w:w="3827"/>
      </w:tblGrid>
      <w:tr w:rsidR="000476CE" w:rsidRPr="000476CE" w:rsidTr="00FF3821">
        <w:trPr>
          <w:trHeight w:val="510"/>
        </w:trPr>
        <w:tc>
          <w:tcPr>
            <w:tcW w:w="5827" w:type="dxa"/>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Найменування показнику</w:t>
            </w:r>
          </w:p>
        </w:tc>
        <w:tc>
          <w:tcPr>
            <w:tcW w:w="3827" w:type="dxa"/>
            <w:tcBorders>
              <w:top w:val="single" w:sz="4" w:space="0" w:color="auto"/>
              <w:left w:val="nil"/>
              <w:bottom w:val="nil"/>
              <w:right w:val="single" w:sz="4" w:space="0" w:color="auto"/>
            </w:tcBorders>
            <w:shd w:val="clear" w:color="000000" w:fill="F2F2F2"/>
            <w:noWrap/>
            <w:vAlign w:val="center"/>
            <w:hideMark/>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 xml:space="preserve">Значення </w:t>
            </w:r>
          </w:p>
        </w:tc>
      </w:tr>
      <w:tr w:rsidR="000476CE" w:rsidRPr="000476CE" w:rsidTr="00FF3821">
        <w:trPr>
          <w:trHeight w:val="692"/>
        </w:trPr>
        <w:tc>
          <w:tcPr>
            <w:tcW w:w="965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0476CE" w:rsidRPr="000476CE" w:rsidRDefault="000476CE" w:rsidP="00FF3821">
            <w:pPr>
              <w:spacing w:after="0" w:line="240" w:lineRule="auto"/>
              <w:rPr>
                <w:rFonts w:ascii="Times New Roman" w:eastAsia="Times New Roman" w:hAnsi="Times New Roman" w:cs="Times New Roman"/>
                <w:b/>
                <w:color w:val="000000"/>
                <w:lang w:val="uk-UA" w:eastAsia="uk-UA"/>
              </w:rPr>
            </w:pPr>
            <w:r w:rsidRPr="000476CE">
              <w:rPr>
                <w:rFonts w:ascii="Times New Roman" w:eastAsia="Times New Roman" w:hAnsi="Times New Roman" w:cs="Times New Roman"/>
                <w:b/>
                <w:color w:val="000000"/>
                <w:lang w:val="uk-UA" w:eastAsia="uk-UA"/>
              </w:rPr>
              <w:t>Надайте інформацію відповідно до статті 17 Закону України "Про державну реєстрацію юридичних осіб та фізичних осіб - підприємців" щодо наступних аспектів: </w:t>
            </w:r>
          </w:p>
        </w:tc>
      </w:tr>
      <w:tr w:rsidR="000476CE" w:rsidRPr="000476CE" w:rsidTr="00FF3821">
        <w:trPr>
          <w:trHeight w:val="306"/>
        </w:trPr>
        <w:tc>
          <w:tcPr>
            <w:tcW w:w="5827" w:type="dxa"/>
            <w:tcBorders>
              <w:top w:val="single" w:sz="4" w:space="0" w:color="auto"/>
              <w:left w:val="single" w:sz="4" w:space="0" w:color="auto"/>
              <w:bottom w:val="single" w:sz="4" w:space="0" w:color="auto"/>
              <w:right w:val="single" w:sz="4" w:space="0" w:color="000000"/>
            </w:tcBorders>
            <w:shd w:val="clear" w:color="000000" w:fill="FFFFFF"/>
            <w:vAlign w:val="center"/>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Повне найменування юридичної особи</w:t>
            </w:r>
          </w:p>
        </w:tc>
        <w:tc>
          <w:tcPr>
            <w:tcW w:w="3827" w:type="dxa"/>
            <w:tcBorders>
              <w:top w:val="single" w:sz="4" w:space="0" w:color="auto"/>
              <w:left w:val="nil"/>
              <w:bottom w:val="single" w:sz="4" w:space="0" w:color="auto"/>
              <w:right w:val="single" w:sz="4" w:space="0" w:color="auto"/>
            </w:tcBorders>
            <w:shd w:val="clear" w:color="000000" w:fill="FFFFFF"/>
            <w:noWrap/>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0476CE" w:rsidTr="00FF3821">
        <w:trPr>
          <w:trHeight w:val="271"/>
        </w:trPr>
        <w:tc>
          <w:tcPr>
            <w:tcW w:w="5827" w:type="dxa"/>
            <w:tcBorders>
              <w:top w:val="single" w:sz="4" w:space="0" w:color="auto"/>
              <w:left w:val="single" w:sz="4" w:space="0" w:color="auto"/>
              <w:bottom w:val="single" w:sz="4" w:space="0" w:color="auto"/>
              <w:right w:val="single" w:sz="4" w:space="0" w:color="000000"/>
            </w:tcBorders>
            <w:shd w:val="clear" w:color="000000" w:fill="FFFFFF"/>
            <w:vAlign w:val="center"/>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Організаційно-правова форма</w:t>
            </w:r>
          </w:p>
        </w:tc>
        <w:tc>
          <w:tcPr>
            <w:tcW w:w="3827" w:type="dxa"/>
            <w:tcBorders>
              <w:top w:val="single" w:sz="4" w:space="0" w:color="auto"/>
              <w:left w:val="nil"/>
              <w:bottom w:val="single" w:sz="4" w:space="0" w:color="auto"/>
              <w:right w:val="single" w:sz="4" w:space="0" w:color="auto"/>
            </w:tcBorders>
            <w:shd w:val="clear" w:color="000000" w:fill="FFFFFF"/>
            <w:noWrap/>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0476CE" w:rsidTr="00FF3821">
        <w:trPr>
          <w:trHeight w:val="302"/>
        </w:trPr>
        <w:tc>
          <w:tcPr>
            <w:tcW w:w="5827" w:type="dxa"/>
            <w:tcBorders>
              <w:top w:val="single" w:sz="4" w:space="0" w:color="auto"/>
              <w:left w:val="single" w:sz="4" w:space="0" w:color="auto"/>
              <w:bottom w:val="single" w:sz="4" w:space="0" w:color="auto"/>
              <w:right w:val="single" w:sz="4" w:space="0" w:color="000000"/>
            </w:tcBorders>
            <w:shd w:val="clear" w:color="000000" w:fill="FFFFFF"/>
            <w:vAlign w:val="center"/>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Місцезнаходження юридичної особи;</w:t>
            </w:r>
          </w:p>
        </w:tc>
        <w:tc>
          <w:tcPr>
            <w:tcW w:w="3827" w:type="dxa"/>
            <w:tcBorders>
              <w:top w:val="single" w:sz="4" w:space="0" w:color="auto"/>
              <w:left w:val="nil"/>
              <w:bottom w:val="single" w:sz="4" w:space="0" w:color="auto"/>
              <w:right w:val="single" w:sz="4" w:space="0" w:color="auto"/>
            </w:tcBorders>
            <w:shd w:val="clear" w:color="000000" w:fill="FFFFFF"/>
            <w:noWrap/>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280"/>
        </w:trPr>
        <w:tc>
          <w:tcPr>
            <w:tcW w:w="5827" w:type="dxa"/>
            <w:tcBorders>
              <w:top w:val="single" w:sz="4" w:space="0" w:color="auto"/>
              <w:left w:val="single" w:sz="4" w:space="0" w:color="auto"/>
              <w:bottom w:val="single" w:sz="4" w:space="0" w:color="auto"/>
              <w:right w:val="single" w:sz="4" w:space="0" w:color="000000"/>
            </w:tcBorders>
            <w:shd w:val="clear" w:color="000000" w:fill="FFFFFF"/>
            <w:vAlign w:val="center"/>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Перелік засновників (учасників) юридичної особи</w:t>
            </w:r>
          </w:p>
        </w:tc>
        <w:tc>
          <w:tcPr>
            <w:tcW w:w="3827" w:type="dxa"/>
            <w:tcBorders>
              <w:top w:val="single" w:sz="4" w:space="0" w:color="auto"/>
              <w:left w:val="nil"/>
              <w:bottom w:val="single" w:sz="4" w:space="0" w:color="auto"/>
              <w:right w:val="single" w:sz="4" w:space="0" w:color="auto"/>
            </w:tcBorders>
            <w:shd w:val="clear" w:color="000000" w:fill="FFFFFF"/>
            <w:noWrap/>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1263"/>
        </w:trPr>
        <w:tc>
          <w:tcPr>
            <w:tcW w:w="5827" w:type="dxa"/>
            <w:tcBorders>
              <w:top w:val="single" w:sz="4" w:space="0" w:color="auto"/>
              <w:left w:val="single" w:sz="4" w:space="0" w:color="auto"/>
              <w:bottom w:val="single" w:sz="4" w:space="0" w:color="auto"/>
              <w:right w:val="single" w:sz="4" w:space="0" w:color="000000"/>
            </w:tcBorders>
            <w:shd w:val="clear" w:color="000000" w:fill="FFFFFF"/>
            <w:vAlign w:val="center"/>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Інформація про кінцевого </w:t>
            </w:r>
            <w:proofErr w:type="spellStart"/>
            <w:r w:rsidRPr="000476CE">
              <w:rPr>
                <w:rFonts w:ascii="Times New Roman" w:eastAsia="Times New Roman" w:hAnsi="Times New Roman" w:cs="Times New Roman"/>
                <w:color w:val="000000"/>
                <w:lang w:val="uk-UA" w:eastAsia="uk-UA"/>
              </w:rPr>
              <w:t>бенефіціарного</w:t>
            </w:r>
            <w:proofErr w:type="spellEnd"/>
            <w:r w:rsidRPr="000476CE">
              <w:rPr>
                <w:rFonts w:ascii="Times New Roman" w:eastAsia="Times New Roman" w:hAnsi="Times New Roman" w:cs="Times New Roman"/>
                <w:color w:val="000000"/>
                <w:lang w:val="uk-UA" w:eastAsia="uk-UA"/>
              </w:rPr>
              <w:t xml:space="preserve"> власника (контролера) юридичної особи, у тому числі кінцевого </w:t>
            </w:r>
            <w:proofErr w:type="spellStart"/>
            <w:r w:rsidRPr="000476CE">
              <w:rPr>
                <w:rFonts w:ascii="Times New Roman" w:eastAsia="Times New Roman" w:hAnsi="Times New Roman" w:cs="Times New Roman"/>
                <w:color w:val="000000"/>
                <w:lang w:val="uk-UA" w:eastAsia="uk-UA"/>
              </w:rPr>
              <w:t>бенефіціарного</w:t>
            </w:r>
            <w:proofErr w:type="spellEnd"/>
            <w:r w:rsidRPr="000476CE">
              <w:rPr>
                <w:rFonts w:ascii="Times New Roman" w:eastAsia="Times New Roman" w:hAnsi="Times New Roman" w:cs="Times New Roman"/>
                <w:color w:val="000000"/>
                <w:lang w:val="uk-UA" w:eastAsia="uk-UA"/>
              </w:rPr>
              <w:t xml:space="preserve"> власника (контролера) її засновника (учасника), якщо засновник (учасник) - юридична особа </w:t>
            </w:r>
            <w:r w:rsidRPr="000476CE">
              <w:rPr>
                <w:rFonts w:ascii="Times New Roman" w:eastAsia="Times New Roman" w:hAnsi="Times New Roman" w:cs="Times New Roman"/>
                <w:b/>
                <w:bCs/>
                <w:color w:val="000000"/>
                <w:lang w:val="uk-UA" w:eastAsia="uk-UA"/>
              </w:rPr>
              <w:t xml:space="preserve">з зазначенням частки (долі) </w:t>
            </w:r>
            <w:proofErr w:type="spellStart"/>
            <w:r w:rsidRPr="000476CE">
              <w:rPr>
                <w:rFonts w:ascii="Times New Roman" w:eastAsia="Times New Roman" w:hAnsi="Times New Roman" w:cs="Times New Roman"/>
                <w:b/>
                <w:bCs/>
                <w:color w:val="000000"/>
                <w:lang w:val="uk-UA" w:eastAsia="uk-UA"/>
              </w:rPr>
              <w:t>бенефіціарного</w:t>
            </w:r>
            <w:proofErr w:type="spellEnd"/>
            <w:r w:rsidRPr="000476CE">
              <w:rPr>
                <w:rFonts w:ascii="Times New Roman" w:eastAsia="Times New Roman" w:hAnsi="Times New Roman" w:cs="Times New Roman"/>
                <w:b/>
                <w:bCs/>
                <w:color w:val="000000"/>
                <w:lang w:val="uk-UA" w:eastAsia="uk-UA"/>
              </w:rPr>
              <w:t xml:space="preserve"> власника </w:t>
            </w:r>
            <w:r w:rsidRPr="000476CE">
              <w:rPr>
                <w:rFonts w:ascii="Times New Roman" w:eastAsia="Times New Roman" w:hAnsi="Times New Roman" w:cs="Times New Roman"/>
                <w:color w:val="000000"/>
                <w:lang w:val="uk-UA" w:eastAsia="uk-UA"/>
              </w:rPr>
              <w:t xml:space="preserve">в капіталі юридичної особи. </w:t>
            </w:r>
          </w:p>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По кожному </w:t>
            </w:r>
            <w:proofErr w:type="spellStart"/>
            <w:r w:rsidRPr="000476CE">
              <w:rPr>
                <w:rFonts w:ascii="Times New Roman" w:eastAsia="Times New Roman" w:hAnsi="Times New Roman" w:cs="Times New Roman"/>
                <w:color w:val="000000"/>
                <w:lang w:val="uk-UA" w:eastAsia="uk-UA"/>
              </w:rPr>
              <w:t>бенефіціарному</w:t>
            </w:r>
            <w:proofErr w:type="spellEnd"/>
            <w:r w:rsidRPr="000476CE">
              <w:rPr>
                <w:rFonts w:ascii="Times New Roman" w:eastAsia="Times New Roman" w:hAnsi="Times New Roman" w:cs="Times New Roman"/>
                <w:color w:val="000000"/>
                <w:lang w:val="uk-UA" w:eastAsia="uk-UA"/>
              </w:rPr>
              <w:t xml:space="preserve"> власнику необхідно вказати:</w:t>
            </w:r>
          </w:p>
          <w:p w:rsidR="000476CE" w:rsidRPr="000476CE" w:rsidRDefault="000476CE" w:rsidP="000476CE">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ім’я </w:t>
            </w:r>
          </w:p>
          <w:p w:rsidR="000476CE" w:rsidRPr="000476CE" w:rsidRDefault="000476CE" w:rsidP="000476CE">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громадянство</w:t>
            </w:r>
          </w:p>
          <w:p w:rsidR="000476CE" w:rsidRPr="000476CE" w:rsidRDefault="000476CE" w:rsidP="000476CE">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країну проживання</w:t>
            </w:r>
          </w:p>
          <w:p w:rsidR="000476CE" w:rsidRPr="000476CE" w:rsidRDefault="000476CE" w:rsidP="000476CE">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зазначення чи є така особа національним/іноземним публічним </w:t>
            </w:r>
            <w:proofErr w:type="spellStart"/>
            <w:r w:rsidRPr="000476CE">
              <w:rPr>
                <w:rFonts w:ascii="Times New Roman" w:eastAsia="Times New Roman" w:hAnsi="Times New Roman" w:cs="Times New Roman"/>
                <w:color w:val="000000"/>
                <w:lang w:val="uk-UA" w:eastAsia="uk-UA"/>
              </w:rPr>
              <w:t>діячем</w:t>
            </w:r>
            <w:proofErr w:type="spellEnd"/>
          </w:p>
          <w:p w:rsidR="000476CE" w:rsidRPr="000476CE" w:rsidRDefault="000476CE" w:rsidP="000476CE">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національний ідентифікаційний (податковий) номер </w:t>
            </w:r>
          </w:p>
          <w:p w:rsidR="000476CE" w:rsidRPr="000476CE" w:rsidRDefault="000476CE" w:rsidP="000476CE">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національний ідентифікаційний номер</w:t>
            </w:r>
          </w:p>
          <w:p w:rsidR="000476CE" w:rsidRPr="000476CE" w:rsidRDefault="000476CE" w:rsidP="000476CE">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дату народження</w:t>
            </w:r>
          </w:p>
          <w:p w:rsidR="000476CE" w:rsidRPr="000476CE" w:rsidRDefault="000476CE" w:rsidP="000476CE">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адресу місця проживання або робочу адресу</w:t>
            </w:r>
          </w:p>
          <w:p w:rsidR="000476CE" w:rsidRPr="000476CE" w:rsidRDefault="000476CE" w:rsidP="000476CE">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засоби зв’язку (телефон, електронну адресу) </w:t>
            </w:r>
          </w:p>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Публічні акціонерні товариства та їхні дочірні підприємства, що знаходяться в повній власності, цінні папери яких включені до реєстру фондової біржі, повинні вказати інформацію про назву фондової біржі та включати посилання на сайт фондової біржі, на якій вони зареєстровані</w:t>
            </w:r>
          </w:p>
        </w:tc>
        <w:tc>
          <w:tcPr>
            <w:tcW w:w="3827" w:type="dxa"/>
            <w:tcBorders>
              <w:top w:val="single" w:sz="4" w:space="0" w:color="auto"/>
              <w:left w:val="nil"/>
              <w:bottom w:val="single" w:sz="4" w:space="0" w:color="auto"/>
              <w:right w:val="single" w:sz="4" w:space="0" w:color="auto"/>
            </w:tcBorders>
            <w:shd w:val="clear" w:color="000000" w:fill="FFFFFF"/>
            <w:noWrap/>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747"/>
        </w:trPr>
        <w:tc>
          <w:tcPr>
            <w:tcW w:w="5827" w:type="dxa"/>
            <w:tcBorders>
              <w:top w:val="single" w:sz="4" w:space="0" w:color="auto"/>
              <w:left w:val="single" w:sz="4" w:space="0" w:color="auto"/>
              <w:bottom w:val="single" w:sz="4" w:space="0" w:color="auto"/>
              <w:right w:val="single" w:sz="4" w:space="0" w:color="000000"/>
            </w:tcBorders>
            <w:shd w:val="clear" w:color="000000" w:fill="FFFFFF"/>
            <w:vAlign w:val="center"/>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Інформація про структуру власності засновників - юридичних осіб, яка дає можливість встановити фізичних  осіб - власників істотної участі цих юридичних осіб</w:t>
            </w:r>
          </w:p>
        </w:tc>
        <w:tc>
          <w:tcPr>
            <w:tcW w:w="3827" w:type="dxa"/>
            <w:tcBorders>
              <w:top w:val="single" w:sz="4" w:space="0" w:color="auto"/>
              <w:left w:val="nil"/>
              <w:bottom w:val="single" w:sz="4" w:space="0" w:color="auto"/>
              <w:right w:val="single" w:sz="4" w:space="0" w:color="auto"/>
            </w:tcBorders>
            <w:shd w:val="clear" w:color="000000" w:fill="FFFFFF"/>
            <w:noWrap/>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255"/>
        </w:trPr>
        <w:tc>
          <w:tcPr>
            <w:tcW w:w="5827" w:type="dxa"/>
            <w:tcBorders>
              <w:top w:val="single" w:sz="4" w:space="0" w:color="auto"/>
              <w:left w:val="single" w:sz="4" w:space="0" w:color="auto"/>
              <w:bottom w:val="single" w:sz="4" w:space="0" w:color="auto"/>
              <w:right w:val="single" w:sz="4" w:space="0" w:color="000000"/>
            </w:tcBorders>
            <w:shd w:val="clear" w:color="000000" w:fill="FFFFFF"/>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Частка держави (в т. ч. через державні підприємства) в статутному капіталі компанії станом на 31.12.2014 р.</w:t>
            </w:r>
          </w:p>
        </w:tc>
        <w:tc>
          <w:tcPr>
            <w:tcW w:w="3827" w:type="dxa"/>
            <w:tcBorders>
              <w:top w:val="nil"/>
              <w:left w:val="nil"/>
              <w:bottom w:val="single" w:sz="4" w:space="0" w:color="auto"/>
              <w:right w:val="single" w:sz="4" w:space="0" w:color="auto"/>
            </w:tcBorders>
            <w:shd w:val="clear" w:color="000000" w:fill="FFFFFF"/>
            <w:noWrap/>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w:t>
            </w:r>
          </w:p>
        </w:tc>
      </w:tr>
      <w:tr w:rsidR="000476CE" w:rsidRPr="008772C0" w:rsidTr="00FF3821">
        <w:trPr>
          <w:trHeight w:val="255"/>
        </w:trPr>
        <w:tc>
          <w:tcPr>
            <w:tcW w:w="5827" w:type="dxa"/>
            <w:tcBorders>
              <w:top w:val="single" w:sz="4" w:space="0" w:color="auto"/>
              <w:left w:val="single" w:sz="4" w:space="0" w:color="auto"/>
              <w:bottom w:val="single" w:sz="4" w:space="0" w:color="auto"/>
              <w:right w:val="single" w:sz="4" w:space="0" w:color="000000"/>
            </w:tcBorders>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Частка держави (в т. ч. через державні підприємства) в статутному капіталі компанії станом на 31.12.2015 р.</w:t>
            </w:r>
          </w:p>
        </w:tc>
        <w:tc>
          <w:tcPr>
            <w:tcW w:w="3827" w:type="dxa"/>
            <w:tcBorders>
              <w:top w:val="nil"/>
              <w:left w:val="nil"/>
              <w:bottom w:val="single" w:sz="4" w:space="0" w:color="auto"/>
              <w:right w:val="single" w:sz="4" w:space="0" w:color="auto"/>
            </w:tcBorders>
            <w:shd w:val="clear" w:color="000000" w:fill="FFFFFF"/>
            <w:noWrap/>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270"/>
        </w:trPr>
        <w:tc>
          <w:tcPr>
            <w:tcW w:w="5827" w:type="dxa"/>
            <w:tcBorders>
              <w:top w:val="single" w:sz="4" w:space="0" w:color="auto"/>
              <w:left w:val="single" w:sz="4" w:space="0" w:color="auto"/>
              <w:bottom w:val="single" w:sz="4" w:space="0" w:color="auto"/>
              <w:right w:val="single" w:sz="4" w:space="0" w:color="000000"/>
            </w:tcBorders>
            <w:shd w:val="clear" w:color="000000" w:fill="FFFFFF"/>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Назва юридичної особи або державного органу, через який держава володіє часткою у статутному капіталі</w:t>
            </w:r>
          </w:p>
        </w:tc>
        <w:tc>
          <w:tcPr>
            <w:tcW w:w="3827" w:type="dxa"/>
            <w:tcBorders>
              <w:top w:val="nil"/>
              <w:left w:val="nil"/>
              <w:bottom w:val="single" w:sz="4" w:space="0" w:color="auto"/>
              <w:right w:val="single" w:sz="4" w:space="0" w:color="auto"/>
            </w:tcBorders>
            <w:shd w:val="clear" w:color="000000" w:fill="FFFFFF"/>
            <w:noWrap/>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w:t>
            </w:r>
          </w:p>
        </w:tc>
      </w:tr>
      <w:tr w:rsidR="000476CE" w:rsidRPr="000476CE" w:rsidTr="00FF3821">
        <w:trPr>
          <w:trHeight w:val="555"/>
        </w:trPr>
        <w:tc>
          <w:tcPr>
            <w:tcW w:w="5827" w:type="dxa"/>
            <w:tcBorders>
              <w:top w:val="single" w:sz="4" w:space="0" w:color="auto"/>
              <w:left w:val="single" w:sz="4" w:space="0" w:color="auto"/>
              <w:bottom w:val="single" w:sz="4" w:space="0" w:color="auto"/>
              <w:right w:val="single" w:sz="4" w:space="0" w:color="000000"/>
            </w:tcBorders>
            <w:shd w:val="clear" w:color="000000" w:fill="FFFFFF"/>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Чи відбулися за 2014-2015 рр. зміни в розмірі частки держави (в </w:t>
            </w:r>
            <w:proofErr w:type="spellStart"/>
            <w:r w:rsidRPr="000476CE">
              <w:rPr>
                <w:rFonts w:ascii="Times New Roman" w:eastAsia="Times New Roman" w:hAnsi="Times New Roman" w:cs="Times New Roman"/>
                <w:color w:val="000000"/>
                <w:lang w:val="uk-UA" w:eastAsia="uk-UA"/>
              </w:rPr>
              <w:t>т.ч</w:t>
            </w:r>
            <w:proofErr w:type="spellEnd"/>
            <w:r w:rsidRPr="000476CE">
              <w:rPr>
                <w:rFonts w:ascii="Times New Roman" w:eastAsia="Times New Roman" w:hAnsi="Times New Roman" w:cs="Times New Roman"/>
                <w:color w:val="000000"/>
                <w:lang w:val="uk-UA" w:eastAsia="uk-UA"/>
              </w:rPr>
              <w:t>. через державні підприємства) в статутному капіталі компанії? Якщо так, то вкажіть дату та характер таких змін</w:t>
            </w:r>
          </w:p>
        </w:tc>
        <w:tc>
          <w:tcPr>
            <w:tcW w:w="3827" w:type="dxa"/>
            <w:tcBorders>
              <w:top w:val="nil"/>
              <w:left w:val="nil"/>
              <w:bottom w:val="single" w:sz="4" w:space="0" w:color="auto"/>
              <w:right w:val="single" w:sz="4" w:space="0" w:color="auto"/>
            </w:tcBorders>
            <w:shd w:val="clear" w:color="000000" w:fill="FFFFFF"/>
            <w:noWrap/>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w:t>
            </w:r>
          </w:p>
        </w:tc>
      </w:tr>
      <w:tr w:rsidR="000476CE" w:rsidRPr="008772C0" w:rsidTr="00FF3821">
        <w:trPr>
          <w:trHeight w:val="495"/>
        </w:trPr>
        <w:tc>
          <w:tcPr>
            <w:tcW w:w="5827" w:type="dxa"/>
            <w:tcBorders>
              <w:top w:val="single" w:sz="4" w:space="0" w:color="auto"/>
              <w:left w:val="single" w:sz="4" w:space="0" w:color="auto"/>
              <w:bottom w:val="single" w:sz="4" w:space="0" w:color="auto"/>
              <w:right w:val="single" w:sz="4" w:space="0" w:color="000000"/>
            </w:tcBorders>
            <w:shd w:val="clear" w:color="000000" w:fill="FFFFFF"/>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Чи надавала в 2014-2015 рр. держава і/або державні підприємства кредити і/або гарантії по кредитам Вашій компанії? Якщо так, вкажіть обсяг таких кредитів/гарантій, терміни та умови їх повернення</w:t>
            </w:r>
          </w:p>
        </w:tc>
        <w:tc>
          <w:tcPr>
            <w:tcW w:w="3827" w:type="dxa"/>
            <w:tcBorders>
              <w:top w:val="nil"/>
              <w:left w:val="nil"/>
              <w:bottom w:val="single" w:sz="4" w:space="0" w:color="auto"/>
              <w:right w:val="single" w:sz="4" w:space="0" w:color="auto"/>
            </w:tcBorders>
            <w:shd w:val="clear" w:color="000000" w:fill="FFFFFF"/>
            <w:noWrap/>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w:t>
            </w:r>
          </w:p>
        </w:tc>
      </w:tr>
    </w:tbl>
    <w:p w:rsidR="000476CE" w:rsidRPr="000476CE" w:rsidRDefault="000476CE" w:rsidP="000476CE">
      <w:pPr>
        <w:rPr>
          <w:rFonts w:ascii="Times New Roman" w:hAnsi="Times New Roman" w:cs="Times New Roman"/>
          <w:b/>
          <w:sz w:val="28"/>
          <w:lang w:val="uk-UA"/>
        </w:rPr>
      </w:pPr>
      <w:r w:rsidRPr="000476CE">
        <w:rPr>
          <w:rFonts w:ascii="Times New Roman" w:hAnsi="Times New Roman" w:cs="Times New Roman"/>
          <w:b/>
          <w:sz w:val="28"/>
          <w:lang w:val="uk-UA"/>
        </w:rPr>
        <w:br w:type="page"/>
      </w:r>
    </w:p>
    <w:p w:rsidR="000476CE" w:rsidRPr="000476CE" w:rsidRDefault="000476CE" w:rsidP="000476CE">
      <w:pPr>
        <w:spacing w:after="0" w:line="240" w:lineRule="auto"/>
        <w:ind w:firstLine="720"/>
        <w:rPr>
          <w:rFonts w:ascii="Times New Roman" w:hAnsi="Times New Roman" w:cs="Times New Roman"/>
          <w:b/>
          <w:sz w:val="28"/>
          <w:lang w:val="uk-UA"/>
        </w:rPr>
      </w:pPr>
      <w:r w:rsidRPr="000476CE">
        <w:rPr>
          <w:rFonts w:ascii="Times New Roman" w:hAnsi="Times New Roman" w:cs="Times New Roman"/>
          <w:b/>
          <w:sz w:val="28"/>
          <w:lang w:val="uk-UA"/>
        </w:rPr>
        <w:lastRenderedPageBreak/>
        <w:t>Блок 4 – Неподаткові та інші платежі</w:t>
      </w:r>
    </w:p>
    <w:p w:rsidR="000476CE" w:rsidRPr="000476CE" w:rsidRDefault="000476CE" w:rsidP="000476CE">
      <w:pPr>
        <w:spacing w:after="0" w:line="240" w:lineRule="auto"/>
        <w:ind w:firstLine="720"/>
        <w:rPr>
          <w:rFonts w:ascii="Times New Roman" w:hAnsi="Times New Roman" w:cs="Times New Roman"/>
          <w:sz w:val="24"/>
          <w:lang w:val="uk-UA"/>
        </w:rPr>
      </w:pPr>
    </w:p>
    <w:p w:rsidR="000476CE" w:rsidRPr="000476CE" w:rsidRDefault="000476CE" w:rsidP="000476CE">
      <w:pPr>
        <w:spacing w:after="0" w:line="240" w:lineRule="auto"/>
        <w:ind w:firstLine="720"/>
        <w:rPr>
          <w:rFonts w:ascii="Times New Roman" w:hAnsi="Times New Roman" w:cs="Times New Roman"/>
          <w:b/>
          <w:sz w:val="24"/>
          <w:lang w:val="uk-UA"/>
        </w:rPr>
      </w:pPr>
      <w:r w:rsidRPr="000476CE">
        <w:rPr>
          <w:rFonts w:ascii="Times New Roman" w:hAnsi="Times New Roman" w:cs="Times New Roman"/>
          <w:b/>
          <w:sz w:val="24"/>
          <w:lang w:val="uk-UA"/>
        </w:rPr>
        <w:t>4.1. Неподаткові платежі</w:t>
      </w:r>
    </w:p>
    <w:tbl>
      <w:tblPr>
        <w:tblW w:w="980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6397"/>
        <w:gridCol w:w="730"/>
        <w:gridCol w:w="823"/>
        <w:gridCol w:w="1235"/>
      </w:tblGrid>
      <w:tr w:rsidR="000476CE" w:rsidRPr="000476CE" w:rsidTr="00FF3821">
        <w:trPr>
          <w:trHeight w:val="315"/>
          <w:tblHeader/>
        </w:trPr>
        <w:tc>
          <w:tcPr>
            <w:tcW w:w="616" w:type="dxa"/>
            <w:vMerge w:val="restart"/>
            <w:shd w:val="clear" w:color="000000" w:fill="F2F2F2"/>
            <w:vAlign w:val="center"/>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w:t>
            </w:r>
          </w:p>
        </w:tc>
        <w:tc>
          <w:tcPr>
            <w:tcW w:w="6397" w:type="dxa"/>
            <w:vMerge w:val="restart"/>
            <w:shd w:val="clear" w:color="000000" w:fill="F2F2F2"/>
            <w:noWrap/>
            <w:vAlign w:val="center"/>
            <w:hideMark/>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Найменування показнику</w:t>
            </w:r>
          </w:p>
        </w:tc>
        <w:tc>
          <w:tcPr>
            <w:tcW w:w="1553" w:type="dxa"/>
            <w:gridSpan w:val="2"/>
            <w:shd w:val="clear" w:color="000000" w:fill="F2F2F2"/>
            <w:vAlign w:val="center"/>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Значення</w:t>
            </w:r>
          </w:p>
        </w:tc>
        <w:tc>
          <w:tcPr>
            <w:tcW w:w="1235" w:type="dxa"/>
            <w:vMerge w:val="restart"/>
            <w:shd w:val="clear" w:color="000000" w:fill="F2F2F2"/>
            <w:vAlign w:val="center"/>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Примітки</w:t>
            </w:r>
          </w:p>
        </w:tc>
      </w:tr>
      <w:tr w:rsidR="000476CE" w:rsidRPr="000476CE" w:rsidTr="00FF3821">
        <w:trPr>
          <w:trHeight w:val="224"/>
          <w:tblHeader/>
        </w:trPr>
        <w:tc>
          <w:tcPr>
            <w:tcW w:w="616" w:type="dxa"/>
            <w:vMerge/>
            <w:shd w:val="clear" w:color="000000" w:fill="F2F2F2"/>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p>
        </w:tc>
        <w:tc>
          <w:tcPr>
            <w:tcW w:w="6397" w:type="dxa"/>
            <w:vMerge/>
            <w:shd w:val="clear" w:color="000000" w:fill="F2F2F2"/>
            <w:noWrap/>
            <w:vAlign w:val="center"/>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p>
        </w:tc>
        <w:tc>
          <w:tcPr>
            <w:tcW w:w="730" w:type="dxa"/>
            <w:shd w:val="clear" w:color="000000" w:fill="F2F2F2"/>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2014</w:t>
            </w:r>
          </w:p>
        </w:tc>
        <w:tc>
          <w:tcPr>
            <w:tcW w:w="823" w:type="dxa"/>
            <w:shd w:val="clear" w:color="000000" w:fill="F2F2F2"/>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2015</w:t>
            </w:r>
          </w:p>
        </w:tc>
        <w:tc>
          <w:tcPr>
            <w:tcW w:w="1235" w:type="dxa"/>
            <w:vMerge/>
            <w:shd w:val="clear" w:color="000000" w:fill="F2F2F2"/>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p>
        </w:tc>
      </w:tr>
      <w:tr w:rsidR="000476CE" w:rsidRPr="008772C0" w:rsidTr="00FF3821">
        <w:trPr>
          <w:trHeight w:val="540"/>
        </w:trPr>
        <w:tc>
          <w:tcPr>
            <w:tcW w:w="9801" w:type="dxa"/>
            <w:gridSpan w:val="5"/>
            <w:shd w:val="clear" w:color="000000" w:fill="FFFFFF"/>
          </w:tcPr>
          <w:p w:rsidR="000476CE" w:rsidRPr="000476CE" w:rsidRDefault="000476CE" w:rsidP="00FF3821">
            <w:pPr>
              <w:spacing w:after="0" w:line="240" w:lineRule="auto"/>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Надайте інформацію щодо фактично сплачених в календарному році платежів згідно списку, представленого нижче (крім платежів на користь приватних підприємств, установ, організацій). По кожному платежу вкажіть суму (</w:t>
            </w:r>
            <w:r w:rsidRPr="000476CE">
              <w:rPr>
                <w:rFonts w:ascii="Times New Roman" w:eastAsia="Times New Roman" w:hAnsi="Times New Roman" w:cs="Times New Roman"/>
                <w:b/>
                <w:bCs/>
                <w:color w:val="000000" w:themeColor="text1"/>
                <w:lang w:val="uk-UA" w:eastAsia="uk-UA"/>
              </w:rPr>
              <w:t xml:space="preserve">в </w:t>
            </w:r>
            <w:proofErr w:type="spellStart"/>
            <w:r w:rsidRPr="000476CE">
              <w:rPr>
                <w:rFonts w:ascii="Times New Roman" w:eastAsia="Times New Roman" w:hAnsi="Times New Roman" w:cs="Times New Roman"/>
                <w:b/>
                <w:bCs/>
                <w:color w:val="000000" w:themeColor="text1"/>
                <w:lang w:val="uk-UA" w:eastAsia="uk-UA"/>
              </w:rPr>
              <w:t>т.ч</w:t>
            </w:r>
            <w:proofErr w:type="spellEnd"/>
            <w:r w:rsidRPr="000476CE">
              <w:rPr>
                <w:rFonts w:ascii="Times New Roman" w:eastAsia="Times New Roman" w:hAnsi="Times New Roman" w:cs="Times New Roman"/>
                <w:b/>
                <w:bCs/>
                <w:color w:val="000000" w:themeColor="text1"/>
                <w:lang w:val="uk-UA" w:eastAsia="uk-UA"/>
              </w:rPr>
              <w:t>. ПДВ, грн.</w:t>
            </w:r>
            <w:r w:rsidRPr="000476CE">
              <w:rPr>
                <w:rFonts w:ascii="Times New Roman" w:eastAsia="Times New Roman" w:hAnsi="Times New Roman" w:cs="Times New Roman"/>
                <w:b/>
                <w:bCs/>
                <w:color w:val="000000"/>
                <w:lang w:val="uk-UA" w:eastAsia="uk-UA"/>
              </w:rPr>
              <w:t xml:space="preserve">), а також в полі для приміток назву одержувача платежу (бюджет, державне чи комунальне підприємство, установа, організація, державний орган, орган місцевого самоврядування інше) </w:t>
            </w:r>
          </w:p>
        </w:tc>
      </w:tr>
      <w:tr w:rsidR="000476CE" w:rsidRPr="008772C0" w:rsidTr="00FF3821">
        <w:trPr>
          <w:trHeight w:val="253"/>
        </w:trPr>
        <w:tc>
          <w:tcPr>
            <w:tcW w:w="616"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1</w:t>
            </w:r>
          </w:p>
        </w:tc>
        <w:tc>
          <w:tcPr>
            <w:tcW w:w="6397" w:type="dxa"/>
            <w:shd w:val="clear" w:color="000000" w:fill="FFFFFF"/>
            <w:vAlign w:val="center"/>
            <w:hideMark/>
          </w:tcPr>
          <w:p w:rsidR="000476CE" w:rsidRPr="000476CE" w:rsidRDefault="000476CE" w:rsidP="00FF3821">
            <w:pPr>
              <w:autoSpaceDE w:val="0"/>
              <w:autoSpaceDN w:val="0"/>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Збір за надання  та продовження строку дії спеціальних дозволів на користування надрами та кошти від продажу таких дозволів (код бюджетної класифікації - </w:t>
            </w:r>
            <w:r w:rsidRPr="000476CE">
              <w:rPr>
                <w:rFonts w:ascii="Times New Roman" w:eastAsia="Times New Roman" w:hAnsi="Times New Roman" w:cs="Times New Roman"/>
                <w:lang w:val="uk-UA" w:eastAsia="uk-UA"/>
              </w:rPr>
              <w:t>22012100</w:t>
            </w:r>
            <w:r w:rsidRPr="000476CE">
              <w:rPr>
                <w:rFonts w:ascii="Times New Roman" w:eastAsia="Times New Roman" w:hAnsi="Times New Roman" w:cs="Times New Roman"/>
                <w:color w:val="000000"/>
                <w:lang w:val="uk-UA" w:eastAsia="uk-UA"/>
              </w:rPr>
              <w:t>)</w:t>
            </w:r>
          </w:p>
        </w:tc>
        <w:tc>
          <w:tcPr>
            <w:tcW w:w="73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540"/>
        </w:trPr>
        <w:tc>
          <w:tcPr>
            <w:tcW w:w="616"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2</w:t>
            </w:r>
          </w:p>
        </w:tc>
        <w:tc>
          <w:tcPr>
            <w:tcW w:w="6397" w:type="dxa"/>
            <w:shd w:val="clear" w:color="000000" w:fill="FFFFFF"/>
            <w:vAlign w:val="center"/>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Плата за послуги з визначення початкової ціни продажу спецдозволів на аукціоні; з визначення вартості спецдозволів на об’єктах, не пов’язаних з видобуванням корисних копалин; з визначення розміру збору за продовження строку дії спецдозволів </w:t>
            </w:r>
          </w:p>
        </w:tc>
        <w:tc>
          <w:tcPr>
            <w:tcW w:w="73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253"/>
        </w:trPr>
        <w:tc>
          <w:tcPr>
            <w:tcW w:w="616"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3</w:t>
            </w:r>
          </w:p>
        </w:tc>
        <w:tc>
          <w:tcPr>
            <w:tcW w:w="6397"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Вартість пакета аукціонної документації та гарантійний внесок за участь в аукціоні з продажу спеціальних дозволів на користування надрами, що були оплачені і не були повернуті </w:t>
            </w:r>
          </w:p>
        </w:tc>
        <w:tc>
          <w:tcPr>
            <w:tcW w:w="73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255"/>
        </w:trPr>
        <w:tc>
          <w:tcPr>
            <w:tcW w:w="616"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4</w:t>
            </w:r>
          </w:p>
        </w:tc>
        <w:tc>
          <w:tcPr>
            <w:tcW w:w="6397" w:type="dxa"/>
            <w:shd w:val="clear" w:color="000000" w:fill="FFFFFF"/>
            <w:vAlign w:val="center"/>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Плата за проведення оцінки (визначення) вартості геологічної інформації </w:t>
            </w:r>
          </w:p>
        </w:tc>
        <w:tc>
          <w:tcPr>
            <w:tcW w:w="73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Del="00C67383" w:rsidTr="00FF3821">
        <w:trPr>
          <w:trHeight w:val="253"/>
        </w:trPr>
        <w:tc>
          <w:tcPr>
            <w:tcW w:w="616" w:type="dxa"/>
            <w:shd w:val="clear" w:color="000000" w:fill="FFFFFF"/>
          </w:tcPr>
          <w:p w:rsidR="000476CE" w:rsidRPr="000476CE" w:rsidDel="00C67383"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5</w:t>
            </w:r>
          </w:p>
        </w:tc>
        <w:tc>
          <w:tcPr>
            <w:tcW w:w="6397" w:type="dxa"/>
            <w:shd w:val="clear" w:color="000000" w:fill="FFFFFF"/>
            <w:vAlign w:val="center"/>
          </w:tcPr>
          <w:p w:rsidR="000476CE" w:rsidRPr="000476CE" w:rsidDel="00C67383" w:rsidRDefault="000476CE" w:rsidP="00FF3821">
            <w:pPr>
              <w:spacing w:after="0" w:line="240" w:lineRule="auto"/>
              <w:rPr>
                <w:rFonts w:ascii="Times New Roman" w:eastAsia="Times New Roman" w:hAnsi="Times New Roman" w:cs="Times New Roman"/>
                <w:color w:val="000000"/>
                <w:lang w:val="uk-UA" w:eastAsia="uk-UA"/>
              </w:rPr>
            </w:pPr>
            <w:r w:rsidRPr="000476CE" w:rsidDel="00C67383">
              <w:rPr>
                <w:rFonts w:ascii="Times New Roman" w:eastAsia="Times New Roman" w:hAnsi="Times New Roman" w:cs="Times New Roman"/>
                <w:color w:val="000000"/>
                <w:lang w:val="uk-UA" w:eastAsia="uk-UA"/>
              </w:rPr>
              <w:t>Плата за право користування геологічною інформацією, створеною (придбаною) на кошти державного бюджету</w:t>
            </w:r>
          </w:p>
        </w:tc>
        <w:tc>
          <w:tcPr>
            <w:tcW w:w="730" w:type="dxa"/>
            <w:shd w:val="clear" w:color="000000" w:fill="FFFFFF"/>
          </w:tcPr>
          <w:p w:rsidR="000476CE" w:rsidRPr="000476CE" w:rsidDel="00C67383"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Del="00C67383"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Del="00C67383"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255"/>
        </w:trPr>
        <w:tc>
          <w:tcPr>
            <w:tcW w:w="616"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6</w:t>
            </w:r>
          </w:p>
        </w:tc>
        <w:tc>
          <w:tcPr>
            <w:tcW w:w="6397" w:type="dxa"/>
            <w:shd w:val="clear" w:color="000000" w:fill="FFFFFF"/>
            <w:vAlign w:val="center"/>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Плата за роботи з копіювання та/або </w:t>
            </w:r>
            <w:proofErr w:type="spellStart"/>
            <w:r w:rsidRPr="000476CE">
              <w:rPr>
                <w:rFonts w:ascii="Times New Roman" w:eastAsia="Times New Roman" w:hAnsi="Times New Roman" w:cs="Times New Roman"/>
                <w:color w:val="000000"/>
                <w:lang w:val="uk-UA" w:eastAsia="uk-UA"/>
              </w:rPr>
              <w:t>оцифрування</w:t>
            </w:r>
            <w:proofErr w:type="spellEnd"/>
            <w:r w:rsidRPr="000476CE">
              <w:rPr>
                <w:rFonts w:ascii="Times New Roman" w:eastAsia="Times New Roman" w:hAnsi="Times New Roman" w:cs="Times New Roman"/>
                <w:color w:val="000000"/>
                <w:lang w:val="uk-UA" w:eastAsia="uk-UA"/>
              </w:rPr>
              <w:t xml:space="preserve"> геологічних звітів</w:t>
            </w:r>
          </w:p>
        </w:tc>
        <w:tc>
          <w:tcPr>
            <w:tcW w:w="73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270"/>
        </w:trPr>
        <w:tc>
          <w:tcPr>
            <w:tcW w:w="616"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7</w:t>
            </w:r>
          </w:p>
        </w:tc>
        <w:tc>
          <w:tcPr>
            <w:tcW w:w="6397" w:type="dxa"/>
            <w:shd w:val="clear" w:color="000000" w:fill="FFFFFF"/>
            <w:vAlign w:val="center"/>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Плата за складання проектних та технологічних документів, у </w:t>
            </w:r>
            <w:proofErr w:type="spellStart"/>
            <w:r w:rsidRPr="000476CE">
              <w:rPr>
                <w:rFonts w:ascii="Times New Roman" w:eastAsia="Times New Roman" w:hAnsi="Times New Roman" w:cs="Times New Roman"/>
                <w:color w:val="000000"/>
                <w:lang w:val="uk-UA" w:eastAsia="uk-UA"/>
              </w:rPr>
              <w:t>т.ч</w:t>
            </w:r>
            <w:proofErr w:type="spellEnd"/>
            <w:r w:rsidRPr="000476CE">
              <w:rPr>
                <w:rFonts w:ascii="Times New Roman" w:eastAsia="Times New Roman" w:hAnsi="Times New Roman" w:cs="Times New Roman"/>
                <w:color w:val="000000"/>
                <w:lang w:val="uk-UA" w:eastAsia="uk-UA"/>
              </w:rPr>
              <w:t>. проектів розробки та дослідно-промислової розробки родовищ корисних копалин загальнодержавного значення</w:t>
            </w:r>
          </w:p>
        </w:tc>
        <w:tc>
          <w:tcPr>
            <w:tcW w:w="73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253"/>
        </w:trPr>
        <w:tc>
          <w:tcPr>
            <w:tcW w:w="616" w:type="dxa"/>
            <w:shd w:val="clear" w:color="000000" w:fill="FFFFFF"/>
          </w:tcPr>
          <w:p w:rsidR="000476CE" w:rsidRPr="000476CE" w:rsidRDefault="000476CE" w:rsidP="00FF3821">
            <w:pPr>
              <w:spacing w:after="0" w:line="240" w:lineRule="auto"/>
              <w:rPr>
                <w:rFonts w:ascii="Times New Roman" w:hAnsi="Times New Roman" w:cs="Times New Roman"/>
                <w:lang w:val="uk-UA"/>
              </w:rPr>
            </w:pPr>
            <w:r w:rsidRPr="000476CE">
              <w:rPr>
                <w:rFonts w:ascii="Times New Roman" w:hAnsi="Times New Roman" w:cs="Times New Roman"/>
                <w:lang w:val="uk-UA"/>
              </w:rPr>
              <w:t>8</w:t>
            </w:r>
          </w:p>
        </w:tc>
        <w:tc>
          <w:tcPr>
            <w:tcW w:w="6397" w:type="dxa"/>
            <w:shd w:val="clear" w:color="000000" w:fill="FFFFFF"/>
            <w:vAlign w:val="center"/>
          </w:tcPr>
          <w:p w:rsidR="000476CE" w:rsidRPr="000476CE" w:rsidRDefault="000476CE" w:rsidP="00FF3821">
            <w:pPr>
              <w:spacing w:after="0" w:line="240" w:lineRule="auto"/>
              <w:rPr>
                <w:rFonts w:ascii="Times New Roman" w:hAnsi="Times New Roman" w:cs="Times New Roman"/>
                <w:lang w:val="uk-UA"/>
              </w:rPr>
            </w:pPr>
            <w:r w:rsidRPr="000476CE">
              <w:rPr>
                <w:rFonts w:ascii="Times New Roman" w:hAnsi="Times New Roman" w:cs="Times New Roman"/>
                <w:lang w:val="uk-UA"/>
              </w:rPr>
              <w:t>Плата за проведення авторського нагляду за реалізацією проектних технологічних документів розробки родовищ</w:t>
            </w:r>
          </w:p>
        </w:tc>
        <w:tc>
          <w:tcPr>
            <w:tcW w:w="730" w:type="dxa"/>
            <w:shd w:val="clear" w:color="000000" w:fill="FFFFFF"/>
          </w:tcPr>
          <w:p w:rsidR="000476CE" w:rsidRPr="000476CE" w:rsidRDefault="000476CE" w:rsidP="00FF3821">
            <w:pPr>
              <w:spacing w:after="0" w:line="240" w:lineRule="auto"/>
              <w:rPr>
                <w:rFonts w:ascii="Times New Roman" w:hAnsi="Times New Roman" w:cs="Times New Roman"/>
                <w:lang w:val="uk-UA"/>
              </w:rPr>
            </w:pPr>
          </w:p>
        </w:tc>
        <w:tc>
          <w:tcPr>
            <w:tcW w:w="823" w:type="dxa"/>
            <w:shd w:val="clear" w:color="000000" w:fill="FFFFFF"/>
          </w:tcPr>
          <w:p w:rsidR="000476CE" w:rsidRPr="000476CE" w:rsidRDefault="000476CE" w:rsidP="00FF3821">
            <w:pPr>
              <w:spacing w:after="0" w:line="240" w:lineRule="auto"/>
              <w:rPr>
                <w:rFonts w:ascii="Times New Roman" w:hAnsi="Times New Roman" w:cs="Times New Roman"/>
                <w:lang w:val="uk-UA"/>
              </w:rPr>
            </w:pPr>
          </w:p>
        </w:tc>
        <w:tc>
          <w:tcPr>
            <w:tcW w:w="1235" w:type="dxa"/>
            <w:shd w:val="clear" w:color="000000" w:fill="FFFFFF"/>
          </w:tcPr>
          <w:p w:rsidR="000476CE" w:rsidRPr="000476CE" w:rsidRDefault="000476CE" w:rsidP="00FF3821">
            <w:pPr>
              <w:spacing w:after="0" w:line="240" w:lineRule="auto"/>
              <w:rPr>
                <w:rFonts w:ascii="Times New Roman" w:hAnsi="Times New Roman" w:cs="Times New Roman"/>
                <w:lang w:val="uk-UA"/>
              </w:rPr>
            </w:pPr>
          </w:p>
        </w:tc>
      </w:tr>
      <w:tr w:rsidR="000476CE" w:rsidRPr="008772C0" w:rsidTr="00FF3821">
        <w:trPr>
          <w:trHeight w:val="253"/>
        </w:trPr>
        <w:tc>
          <w:tcPr>
            <w:tcW w:w="616"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9</w:t>
            </w:r>
          </w:p>
        </w:tc>
        <w:tc>
          <w:tcPr>
            <w:tcW w:w="6397" w:type="dxa"/>
            <w:shd w:val="clear" w:color="000000" w:fill="FFFFFF"/>
            <w:vAlign w:val="center"/>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Плата за моніторинг та наукове супроводження </w:t>
            </w:r>
            <w:proofErr w:type="spellStart"/>
            <w:r w:rsidRPr="000476CE">
              <w:rPr>
                <w:rFonts w:ascii="Times New Roman" w:eastAsia="Times New Roman" w:hAnsi="Times New Roman" w:cs="Times New Roman"/>
                <w:color w:val="000000"/>
                <w:lang w:val="uk-UA" w:eastAsia="uk-UA"/>
              </w:rPr>
              <w:t>надрокористування</w:t>
            </w:r>
            <w:proofErr w:type="spellEnd"/>
          </w:p>
        </w:tc>
        <w:tc>
          <w:tcPr>
            <w:tcW w:w="73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253"/>
        </w:trPr>
        <w:tc>
          <w:tcPr>
            <w:tcW w:w="616"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10</w:t>
            </w:r>
          </w:p>
        </w:tc>
        <w:tc>
          <w:tcPr>
            <w:tcW w:w="6397" w:type="dxa"/>
            <w:shd w:val="clear" w:color="000000" w:fill="FFFFFF"/>
            <w:vAlign w:val="center"/>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Плата за проведення експертизи Центральною комісією </w:t>
            </w:r>
            <w:proofErr w:type="spellStart"/>
            <w:r w:rsidRPr="000476CE">
              <w:rPr>
                <w:rFonts w:ascii="Times New Roman" w:eastAsia="Times New Roman" w:hAnsi="Times New Roman" w:cs="Times New Roman"/>
                <w:color w:val="000000"/>
                <w:lang w:val="uk-UA" w:eastAsia="uk-UA"/>
              </w:rPr>
              <w:t>Міненерговугілля</w:t>
            </w:r>
            <w:proofErr w:type="spellEnd"/>
            <w:r w:rsidRPr="000476CE">
              <w:rPr>
                <w:rFonts w:ascii="Times New Roman" w:eastAsia="Times New Roman" w:hAnsi="Times New Roman" w:cs="Times New Roman"/>
                <w:color w:val="000000"/>
                <w:lang w:val="uk-UA" w:eastAsia="uk-UA"/>
              </w:rPr>
              <w:t xml:space="preserve"> з питань розробки газових,  газоконденсатних, нафтових родовищ та експлуатації підземних сховищ газу</w:t>
            </w:r>
          </w:p>
        </w:tc>
        <w:tc>
          <w:tcPr>
            <w:tcW w:w="73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253"/>
        </w:trPr>
        <w:tc>
          <w:tcPr>
            <w:tcW w:w="616"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11</w:t>
            </w:r>
          </w:p>
        </w:tc>
        <w:tc>
          <w:tcPr>
            <w:tcW w:w="6397" w:type="dxa"/>
            <w:shd w:val="clear" w:color="000000" w:fill="FFFFFF"/>
            <w:vAlign w:val="center"/>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Плата за проведення державної експертизи звітів щодо результатів геологічного вивчення надр, а також інших геологічних матеріалів</w:t>
            </w:r>
          </w:p>
        </w:tc>
        <w:tc>
          <w:tcPr>
            <w:tcW w:w="73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270"/>
        </w:trPr>
        <w:tc>
          <w:tcPr>
            <w:tcW w:w="616"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12</w:t>
            </w:r>
          </w:p>
        </w:tc>
        <w:tc>
          <w:tcPr>
            <w:tcW w:w="6397" w:type="dxa"/>
            <w:shd w:val="clear" w:color="000000" w:fill="FFFFFF"/>
            <w:vAlign w:val="center"/>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Плата за проведення оцінки впливу на стан навколишнього  природного середовища </w:t>
            </w:r>
          </w:p>
        </w:tc>
        <w:tc>
          <w:tcPr>
            <w:tcW w:w="73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185"/>
        </w:trPr>
        <w:tc>
          <w:tcPr>
            <w:tcW w:w="616"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13</w:t>
            </w:r>
          </w:p>
        </w:tc>
        <w:tc>
          <w:tcPr>
            <w:tcW w:w="6397" w:type="dxa"/>
            <w:shd w:val="clear" w:color="000000" w:fill="FFFFFF"/>
            <w:vAlign w:val="center"/>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Плата за проведення державної екологічної експертизи </w:t>
            </w:r>
          </w:p>
        </w:tc>
        <w:tc>
          <w:tcPr>
            <w:tcW w:w="73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270"/>
        </w:trPr>
        <w:tc>
          <w:tcPr>
            <w:tcW w:w="616"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14</w:t>
            </w:r>
          </w:p>
        </w:tc>
        <w:tc>
          <w:tcPr>
            <w:tcW w:w="6397" w:type="dxa"/>
            <w:shd w:val="clear" w:color="000000" w:fill="FFFFFF"/>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Плата за проведення експертизи стану охорони праці та безпеки промислового виробництва суб'єкта господарювання</w:t>
            </w:r>
          </w:p>
        </w:tc>
        <w:tc>
          <w:tcPr>
            <w:tcW w:w="73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309"/>
        </w:trPr>
        <w:tc>
          <w:tcPr>
            <w:tcW w:w="616"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15</w:t>
            </w:r>
          </w:p>
        </w:tc>
        <w:tc>
          <w:tcPr>
            <w:tcW w:w="6397" w:type="dxa"/>
            <w:shd w:val="clear" w:color="000000" w:fill="FFFFFF"/>
            <w:vAlign w:val="center"/>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Плата за складання проекту землеустрою щодо відведення земельної ділянки  суб’єктам господарювання</w:t>
            </w:r>
          </w:p>
        </w:tc>
        <w:tc>
          <w:tcPr>
            <w:tcW w:w="73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203"/>
        </w:trPr>
        <w:tc>
          <w:tcPr>
            <w:tcW w:w="616"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16</w:t>
            </w:r>
          </w:p>
        </w:tc>
        <w:tc>
          <w:tcPr>
            <w:tcW w:w="6397" w:type="dxa"/>
            <w:shd w:val="clear" w:color="000000" w:fill="FFFFFF"/>
            <w:vAlign w:val="center"/>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Плата за експертизу проекту землевпорядної документації </w:t>
            </w:r>
          </w:p>
        </w:tc>
        <w:tc>
          <w:tcPr>
            <w:tcW w:w="73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292"/>
        </w:trPr>
        <w:tc>
          <w:tcPr>
            <w:tcW w:w="616"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17</w:t>
            </w:r>
          </w:p>
        </w:tc>
        <w:tc>
          <w:tcPr>
            <w:tcW w:w="6397"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Орендні, концесійні та інші подібні платежі, що сплачуються державним підприємства, установам та організаціям, органам державної влади та місцевого самоврядування (крім платежів, зазначених в п. 4 розділу 4.2)</w:t>
            </w:r>
          </w:p>
        </w:tc>
        <w:tc>
          <w:tcPr>
            <w:tcW w:w="73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540"/>
        </w:trPr>
        <w:tc>
          <w:tcPr>
            <w:tcW w:w="616"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lastRenderedPageBreak/>
              <w:t>18</w:t>
            </w:r>
          </w:p>
        </w:tc>
        <w:tc>
          <w:tcPr>
            <w:tcW w:w="6397" w:type="dxa"/>
            <w:shd w:val="clear" w:color="000000" w:fill="FFFFFF"/>
            <w:vAlign w:val="center"/>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Плата за інші товари, роботи, послуги (в тому числі адміністративні послуги), надані Вашій компанії державними та комунальними підприємствами, установами та організаціями, органами державної влади та місцевого самоврядування </w:t>
            </w:r>
            <w:r w:rsidRPr="000476CE">
              <w:rPr>
                <w:rFonts w:ascii="Times New Roman" w:eastAsia="Times New Roman" w:hAnsi="Times New Roman" w:cs="Times New Roman"/>
                <w:b/>
                <w:color w:val="000000"/>
                <w:lang w:val="uk-UA" w:eastAsia="uk-UA"/>
              </w:rPr>
              <w:t>у зв'язку з пошуком, розвідкою та видобутком корисних копалин</w:t>
            </w:r>
            <w:r w:rsidRPr="000476CE">
              <w:rPr>
                <w:rFonts w:ascii="Times New Roman" w:eastAsia="Times New Roman" w:hAnsi="Times New Roman" w:cs="Times New Roman"/>
                <w:color w:val="000000"/>
                <w:lang w:val="uk-UA" w:eastAsia="uk-UA"/>
              </w:rPr>
              <w:t xml:space="preserve"> </w:t>
            </w:r>
          </w:p>
        </w:tc>
        <w:tc>
          <w:tcPr>
            <w:tcW w:w="73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1301"/>
        </w:trPr>
        <w:tc>
          <w:tcPr>
            <w:tcW w:w="616"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21</w:t>
            </w:r>
          </w:p>
        </w:tc>
        <w:tc>
          <w:tcPr>
            <w:tcW w:w="6397" w:type="dxa"/>
            <w:shd w:val="clear" w:color="000000" w:fill="FFFFFF"/>
            <w:vAlign w:val="center"/>
          </w:tcPr>
          <w:p w:rsidR="000476CE" w:rsidRPr="000476CE" w:rsidRDefault="000476CE" w:rsidP="00FF3821">
            <w:pPr>
              <w:autoSpaceDE w:val="0"/>
              <w:autoSpaceDN w:val="0"/>
              <w:spacing w:before="40" w:after="40" w:line="240" w:lineRule="auto"/>
              <w:rPr>
                <w:rFonts w:ascii="Times New Roman" w:eastAsia="Times New Roman" w:hAnsi="Times New Roman" w:cs="Times New Roman"/>
                <w:lang w:val="uk-UA" w:eastAsia="uk-UA"/>
              </w:rPr>
            </w:pPr>
            <w:r w:rsidRPr="000476CE">
              <w:rPr>
                <w:rFonts w:ascii="Times New Roman" w:eastAsia="Times New Roman" w:hAnsi="Times New Roman" w:cs="Times New Roman"/>
                <w:color w:val="000000"/>
                <w:lang w:val="uk-UA" w:eastAsia="uk-UA"/>
              </w:rPr>
              <w:t>Плата за інші товари, роботи, послуги (в тому числі адміністративні послуги (коди бюджетної класифікації - 22011500, 22010200 - 22011400, 22011700 - 22012000, 22012200 - 22012900), надані Вашій компанії державними та комунальними підприємствами, установами та організаціями, органами державної влади та місцевого самоврядування</w:t>
            </w:r>
            <w:r w:rsidRPr="000476CE">
              <w:rPr>
                <w:rFonts w:ascii="Times New Roman" w:eastAsia="Times New Roman" w:hAnsi="Times New Roman" w:cs="Times New Roman"/>
                <w:b/>
                <w:color w:val="000000"/>
                <w:lang w:val="uk-UA" w:eastAsia="uk-UA"/>
              </w:rPr>
              <w:t>, що не стосується видобувної діяльності</w:t>
            </w:r>
            <w:r w:rsidRPr="000476CE">
              <w:rPr>
                <w:rFonts w:ascii="Times New Roman" w:eastAsia="Times New Roman" w:hAnsi="Times New Roman" w:cs="Times New Roman"/>
                <w:color w:val="000000"/>
                <w:lang w:val="uk-UA" w:eastAsia="uk-UA"/>
              </w:rPr>
              <w:t xml:space="preserve"> </w:t>
            </w:r>
          </w:p>
        </w:tc>
        <w:tc>
          <w:tcPr>
            <w:tcW w:w="73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540"/>
        </w:trPr>
        <w:tc>
          <w:tcPr>
            <w:tcW w:w="616"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19</w:t>
            </w:r>
          </w:p>
        </w:tc>
        <w:tc>
          <w:tcPr>
            <w:tcW w:w="6397" w:type="dxa"/>
            <w:shd w:val="clear" w:color="000000" w:fill="FFFFFF"/>
            <w:vAlign w:val="center"/>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Вартість товарів, робіт, послуг безоплатно наданих Вашою компанією державним підприємствам, установам та організаціям, органам державної влади та місцевого самоврядування у зв'язку з пошуком, розвідкою та видобутком корисних копалин </w:t>
            </w:r>
          </w:p>
        </w:tc>
        <w:tc>
          <w:tcPr>
            <w:tcW w:w="73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253"/>
        </w:trPr>
        <w:tc>
          <w:tcPr>
            <w:tcW w:w="616"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20</w:t>
            </w:r>
          </w:p>
        </w:tc>
        <w:tc>
          <w:tcPr>
            <w:tcW w:w="6397" w:type="dxa"/>
            <w:shd w:val="clear" w:color="000000" w:fill="FFFFFF"/>
            <w:vAlign w:val="center"/>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Благодійні внески та пожертви, надані Вашою компанією державним підприємства, установам та організаціям, органам державної влади та місцевого самоврядування у зв'язку з пошуком, розвідкою та видобутком корисних копалин </w:t>
            </w:r>
          </w:p>
        </w:tc>
        <w:tc>
          <w:tcPr>
            <w:tcW w:w="73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255"/>
        </w:trPr>
        <w:tc>
          <w:tcPr>
            <w:tcW w:w="616"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23</w:t>
            </w:r>
          </w:p>
        </w:tc>
        <w:tc>
          <w:tcPr>
            <w:tcW w:w="6397" w:type="dxa"/>
            <w:shd w:val="clear" w:color="000000" w:fill="FFFFFF"/>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Плата за участь у конкурсі на укладення угоди про розподіл вуглеводнів</w:t>
            </w:r>
          </w:p>
        </w:tc>
        <w:tc>
          <w:tcPr>
            <w:tcW w:w="73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253"/>
        </w:trPr>
        <w:tc>
          <w:tcPr>
            <w:tcW w:w="616"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22</w:t>
            </w:r>
          </w:p>
        </w:tc>
        <w:tc>
          <w:tcPr>
            <w:tcW w:w="6397"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Спеціальний платіж (бонус) за підписання угоди, спеціальний платіж (бонус) за  відкриття  на ділянці  надр  промислових  запасів вуглеводневої сировини, інші подібні спеціальні платежі (бонуси), що сплачується на користь держави, органів державної влади та місцевого самоврядування, державних  підприємств, установ та організацій у зв'язку з пошуком, розвідкою та видобуванням продукції</w:t>
            </w:r>
          </w:p>
        </w:tc>
        <w:tc>
          <w:tcPr>
            <w:tcW w:w="73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253"/>
        </w:trPr>
        <w:tc>
          <w:tcPr>
            <w:tcW w:w="616"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24</w:t>
            </w:r>
          </w:p>
        </w:tc>
        <w:tc>
          <w:tcPr>
            <w:tcW w:w="6397"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Надходження від погашення заборгованості та зобов'язань публічного акціонерного товариства "Національна акціонерна компанія "Нафтогаз України" перед Державним агентством резерву України за отриманий природний газ</w:t>
            </w:r>
          </w:p>
        </w:tc>
        <w:tc>
          <w:tcPr>
            <w:tcW w:w="73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253"/>
        </w:trPr>
        <w:tc>
          <w:tcPr>
            <w:tcW w:w="616"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25</w:t>
            </w:r>
          </w:p>
        </w:tc>
        <w:tc>
          <w:tcPr>
            <w:tcW w:w="6397"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Надходження від погашення підприємствами паливно-енергетичного комплексу та нафтогазової галузі перед Державним агентством резерву України заборгованості та зобов'язань за матеріальні цінності (включаючи зобов'язання з податку на додану вартість, що виникають за результатами проведення таких розрахунків, та із сплати штрафних санкцій і відсотків за користування ресурсами), а також надходження Державного агентства резерву України від реалізації матеріальних цінностей, повернутих підприємствами паливно-енергетичного комплексу та нафтогазової галузі</w:t>
            </w:r>
          </w:p>
        </w:tc>
        <w:tc>
          <w:tcPr>
            <w:tcW w:w="73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540"/>
        </w:trPr>
        <w:tc>
          <w:tcPr>
            <w:tcW w:w="616"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26</w:t>
            </w:r>
          </w:p>
        </w:tc>
        <w:tc>
          <w:tcPr>
            <w:tcW w:w="6397"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Будь-які інші платежі (в грошовій або натуральній формі) на користь держави напряму (в бюджет будь-якого рівня) або опосередковано (підприємству, організації чи установі, що перебуває у державній формі власності), що перевищують 1 млн. грн. </w:t>
            </w:r>
          </w:p>
        </w:tc>
        <w:tc>
          <w:tcPr>
            <w:tcW w:w="73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bl>
    <w:p w:rsidR="000476CE" w:rsidRPr="000476CE" w:rsidRDefault="000476CE" w:rsidP="000476CE">
      <w:pPr>
        <w:spacing w:after="0" w:line="240" w:lineRule="auto"/>
        <w:ind w:firstLine="720"/>
        <w:rPr>
          <w:rFonts w:ascii="Times New Roman" w:hAnsi="Times New Roman" w:cs="Times New Roman"/>
          <w:b/>
          <w:sz w:val="24"/>
          <w:lang w:val="uk-UA"/>
        </w:rPr>
      </w:pPr>
      <w:r w:rsidRPr="000476CE">
        <w:rPr>
          <w:rFonts w:ascii="Times New Roman" w:hAnsi="Times New Roman" w:cs="Times New Roman"/>
          <w:b/>
          <w:sz w:val="24"/>
          <w:lang w:val="uk-UA"/>
        </w:rPr>
        <w:t>4.2. Інформація щодо інших платежів компаній та доходів держави</w:t>
      </w:r>
    </w:p>
    <w:p w:rsidR="000476CE" w:rsidRPr="000476CE" w:rsidRDefault="000476CE" w:rsidP="000476CE">
      <w:pPr>
        <w:spacing w:after="0" w:line="240" w:lineRule="auto"/>
        <w:ind w:firstLine="720"/>
        <w:rPr>
          <w:rFonts w:ascii="Times New Roman" w:hAnsi="Times New Roman" w:cs="Times New Roman"/>
          <w:sz w:val="24"/>
          <w:lang w:val="uk-UA"/>
        </w:rPr>
      </w:pPr>
    </w:p>
    <w:tbl>
      <w:tblPr>
        <w:tblW w:w="97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6378"/>
        <w:gridCol w:w="851"/>
        <w:gridCol w:w="850"/>
        <w:gridCol w:w="1275"/>
      </w:tblGrid>
      <w:tr w:rsidR="000476CE" w:rsidRPr="000476CE" w:rsidTr="00FF3821">
        <w:trPr>
          <w:trHeight w:val="315"/>
          <w:tblHeader/>
        </w:trPr>
        <w:tc>
          <w:tcPr>
            <w:tcW w:w="441" w:type="dxa"/>
            <w:vMerge w:val="restart"/>
            <w:shd w:val="clear" w:color="000000" w:fill="F2F2F2"/>
            <w:vAlign w:val="center"/>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w:t>
            </w:r>
          </w:p>
        </w:tc>
        <w:tc>
          <w:tcPr>
            <w:tcW w:w="6378" w:type="dxa"/>
            <w:vMerge w:val="restart"/>
            <w:shd w:val="clear" w:color="000000" w:fill="F2F2F2"/>
            <w:noWrap/>
            <w:vAlign w:val="center"/>
            <w:hideMark/>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Найменування показнику</w:t>
            </w:r>
          </w:p>
        </w:tc>
        <w:tc>
          <w:tcPr>
            <w:tcW w:w="1701" w:type="dxa"/>
            <w:gridSpan w:val="2"/>
            <w:shd w:val="clear" w:color="000000" w:fill="F2F2F2"/>
            <w:vAlign w:val="center"/>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Значення</w:t>
            </w:r>
          </w:p>
        </w:tc>
        <w:tc>
          <w:tcPr>
            <w:tcW w:w="1275" w:type="dxa"/>
            <w:vMerge w:val="restart"/>
            <w:shd w:val="clear" w:color="000000" w:fill="F2F2F2"/>
            <w:vAlign w:val="center"/>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Примітки</w:t>
            </w:r>
          </w:p>
        </w:tc>
      </w:tr>
      <w:tr w:rsidR="000476CE" w:rsidRPr="000476CE" w:rsidTr="00FF3821">
        <w:trPr>
          <w:trHeight w:val="224"/>
          <w:tblHeader/>
        </w:trPr>
        <w:tc>
          <w:tcPr>
            <w:tcW w:w="441" w:type="dxa"/>
            <w:vMerge/>
            <w:shd w:val="clear" w:color="000000" w:fill="F2F2F2"/>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p>
        </w:tc>
        <w:tc>
          <w:tcPr>
            <w:tcW w:w="6378" w:type="dxa"/>
            <w:vMerge/>
            <w:shd w:val="clear" w:color="000000" w:fill="F2F2F2"/>
            <w:noWrap/>
            <w:vAlign w:val="center"/>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p>
        </w:tc>
        <w:tc>
          <w:tcPr>
            <w:tcW w:w="851" w:type="dxa"/>
            <w:shd w:val="clear" w:color="000000" w:fill="F2F2F2"/>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2014</w:t>
            </w:r>
          </w:p>
        </w:tc>
        <w:tc>
          <w:tcPr>
            <w:tcW w:w="850" w:type="dxa"/>
            <w:shd w:val="clear" w:color="000000" w:fill="F2F2F2"/>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2015</w:t>
            </w:r>
          </w:p>
        </w:tc>
        <w:tc>
          <w:tcPr>
            <w:tcW w:w="1275" w:type="dxa"/>
            <w:vMerge/>
            <w:shd w:val="clear" w:color="000000" w:fill="F2F2F2"/>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p>
        </w:tc>
      </w:tr>
      <w:tr w:rsidR="000476CE" w:rsidRPr="008772C0" w:rsidTr="00FF3821">
        <w:trPr>
          <w:trHeight w:val="825"/>
        </w:trPr>
        <w:tc>
          <w:tcPr>
            <w:tcW w:w="441"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1</w:t>
            </w:r>
          </w:p>
        </w:tc>
        <w:tc>
          <w:tcPr>
            <w:tcW w:w="6378" w:type="dxa"/>
            <w:shd w:val="clear" w:color="000000" w:fill="FFFFFF"/>
            <w:hideMark/>
          </w:tcPr>
          <w:p w:rsidR="000476CE" w:rsidRPr="000476CE" w:rsidRDefault="000476CE" w:rsidP="00FF3821">
            <w:pPr>
              <w:spacing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Соціальні витрати (в грошовій та натуральній формі), які вимагаються від Вашої компанії згідно закону, угод про розподіл продукції, угоди про користування надрами, інвестиційних зобов'язань, концесійних договорів, договорів купівлі-продажу державного майна чи будь-яких інших зобов'язань перед державою, центральним та місцевими органами влади.</w:t>
            </w:r>
          </w:p>
          <w:p w:rsidR="000476CE" w:rsidRPr="000476CE" w:rsidRDefault="000476CE" w:rsidP="00FF3821">
            <w:pPr>
              <w:spacing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Якщо витрати понесені в натуральній формі, вкажіть їхній характер і передбачувану вартість. Якщо одержувачем соціальних витрат є третя сторона (наприклад, неурядова організація), вкажіть назву і сферу діяльності одержувача.</w:t>
            </w:r>
          </w:p>
          <w:p w:rsidR="000476CE" w:rsidRPr="000476CE" w:rsidRDefault="000476CE" w:rsidP="00FF3821">
            <w:pPr>
              <w:spacing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bCs/>
                <w:color w:val="000000"/>
                <w:lang w:val="uk-UA" w:eastAsia="uk-UA"/>
              </w:rPr>
              <w:t>По кожному платежу вкажіть суму (</w:t>
            </w:r>
            <w:r w:rsidRPr="000476CE">
              <w:rPr>
                <w:rFonts w:ascii="Times New Roman" w:eastAsia="Times New Roman" w:hAnsi="Times New Roman" w:cs="Times New Roman"/>
                <w:bCs/>
                <w:color w:val="000000" w:themeColor="text1"/>
                <w:lang w:val="uk-UA" w:eastAsia="uk-UA"/>
              </w:rPr>
              <w:t xml:space="preserve">в </w:t>
            </w:r>
            <w:proofErr w:type="spellStart"/>
            <w:r w:rsidRPr="000476CE">
              <w:rPr>
                <w:rFonts w:ascii="Times New Roman" w:eastAsia="Times New Roman" w:hAnsi="Times New Roman" w:cs="Times New Roman"/>
                <w:bCs/>
                <w:color w:val="000000" w:themeColor="text1"/>
                <w:lang w:val="uk-UA" w:eastAsia="uk-UA"/>
              </w:rPr>
              <w:t>т.ч</w:t>
            </w:r>
            <w:proofErr w:type="spellEnd"/>
            <w:r w:rsidRPr="000476CE">
              <w:rPr>
                <w:rFonts w:ascii="Times New Roman" w:eastAsia="Times New Roman" w:hAnsi="Times New Roman" w:cs="Times New Roman"/>
                <w:bCs/>
                <w:color w:val="000000" w:themeColor="text1"/>
                <w:lang w:val="uk-UA" w:eastAsia="uk-UA"/>
              </w:rPr>
              <w:t>. ПДВ, грн.</w:t>
            </w:r>
            <w:r w:rsidRPr="000476CE">
              <w:rPr>
                <w:rFonts w:ascii="Times New Roman" w:eastAsia="Times New Roman" w:hAnsi="Times New Roman" w:cs="Times New Roman"/>
                <w:bCs/>
                <w:color w:val="000000"/>
                <w:lang w:val="uk-UA" w:eastAsia="uk-UA"/>
              </w:rPr>
              <w:t>), а також в полі для приміток назву одержувача платежу (бюджет, державне підприємство, державний орган, інше) та характер/призначення платежу.</w:t>
            </w:r>
          </w:p>
        </w:tc>
        <w:tc>
          <w:tcPr>
            <w:tcW w:w="851"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825"/>
        </w:trPr>
        <w:tc>
          <w:tcPr>
            <w:tcW w:w="441"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2</w:t>
            </w:r>
          </w:p>
        </w:tc>
        <w:tc>
          <w:tcPr>
            <w:tcW w:w="6378" w:type="dxa"/>
            <w:shd w:val="clear" w:color="000000" w:fill="FFFFFF"/>
          </w:tcPr>
          <w:p w:rsidR="000476CE" w:rsidRPr="000476CE" w:rsidRDefault="000476CE" w:rsidP="00FF3821">
            <w:pPr>
              <w:spacing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Інформацію щодо будь-яких витрат на соціальні цілі, які здійснені компанією добровільно. </w:t>
            </w:r>
          </w:p>
          <w:p w:rsidR="000476CE" w:rsidRPr="000476CE" w:rsidRDefault="000476CE" w:rsidP="00FF3821">
            <w:pPr>
              <w:spacing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bCs/>
                <w:color w:val="000000"/>
                <w:lang w:val="uk-UA" w:eastAsia="uk-UA"/>
              </w:rPr>
              <w:t>По кожному платежу вкажіть суму (</w:t>
            </w:r>
            <w:r w:rsidRPr="000476CE">
              <w:rPr>
                <w:rFonts w:ascii="Times New Roman" w:eastAsia="Times New Roman" w:hAnsi="Times New Roman" w:cs="Times New Roman"/>
                <w:bCs/>
                <w:color w:val="000000" w:themeColor="text1"/>
                <w:lang w:val="uk-UA" w:eastAsia="uk-UA"/>
              </w:rPr>
              <w:t xml:space="preserve">в </w:t>
            </w:r>
            <w:proofErr w:type="spellStart"/>
            <w:r w:rsidRPr="000476CE">
              <w:rPr>
                <w:rFonts w:ascii="Times New Roman" w:eastAsia="Times New Roman" w:hAnsi="Times New Roman" w:cs="Times New Roman"/>
                <w:bCs/>
                <w:color w:val="000000" w:themeColor="text1"/>
                <w:lang w:val="uk-UA" w:eastAsia="uk-UA"/>
              </w:rPr>
              <w:t>т.ч</w:t>
            </w:r>
            <w:proofErr w:type="spellEnd"/>
            <w:r w:rsidRPr="000476CE">
              <w:rPr>
                <w:rFonts w:ascii="Times New Roman" w:eastAsia="Times New Roman" w:hAnsi="Times New Roman" w:cs="Times New Roman"/>
                <w:bCs/>
                <w:color w:val="000000" w:themeColor="text1"/>
                <w:lang w:val="uk-UA" w:eastAsia="uk-UA"/>
              </w:rPr>
              <w:t>. ПДВ, грн.</w:t>
            </w:r>
            <w:r w:rsidRPr="000476CE">
              <w:rPr>
                <w:rFonts w:ascii="Times New Roman" w:eastAsia="Times New Roman" w:hAnsi="Times New Roman" w:cs="Times New Roman"/>
                <w:bCs/>
                <w:color w:val="000000"/>
                <w:lang w:val="uk-UA" w:eastAsia="uk-UA"/>
              </w:rPr>
              <w:t>), а також в полі для приміток назву одержувача платежу (бюджет, державне підприємство, державний орган, інше) та характер/призначення платежу.</w:t>
            </w:r>
          </w:p>
        </w:tc>
        <w:tc>
          <w:tcPr>
            <w:tcW w:w="851"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481"/>
        </w:trPr>
        <w:tc>
          <w:tcPr>
            <w:tcW w:w="441" w:type="dxa"/>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3</w:t>
            </w:r>
          </w:p>
        </w:tc>
        <w:tc>
          <w:tcPr>
            <w:tcW w:w="6378" w:type="dxa"/>
            <w:shd w:val="clear" w:color="auto" w:fill="auto"/>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Інформація щодо будь-який бартерних угод з державою (державним органом або  підприємством), </w:t>
            </w:r>
            <w:r w:rsidRPr="000476CE">
              <w:rPr>
                <w:rFonts w:ascii="Times New Roman" w:eastAsia="Times New Roman" w:hAnsi="Times New Roman" w:cs="Times New Roman"/>
                <w:b/>
                <w:bCs/>
                <w:color w:val="000000"/>
                <w:lang w:val="uk-UA" w:eastAsia="uk-UA"/>
              </w:rPr>
              <w:t>крім угод про спільну діяльність</w:t>
            </w:r>
            <w:r w:rsidRPr="000476CE">
              <w:rPr>
                <w:rFonts w:ascii="Times New Roman" w:eastAsia="Times New Roman" w:hAnsi="Times New Roman" w:cs="Times New Roman"/>
                <w:color w:val="000000"/>
                <w:lang w:val="uk-UA" w:eastAsia="uk-UA"/>
              </w:rPr>
              <w:t>, згідно яких компанія передавала (або отримувала від держави чи державних підприємств) товари і послуги, позики, проводила інфраструктурні роботи та ін., в обмін на можливість (право) проводити розвідку та/або добувати нафту і газ, або в обмін на фізичні обсяги нафти і газу. По кожній такій угоді вкажіть:</w:t>
            </w:r>
          </w:p>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     - дату укладення;</w:t>
            </w:r>
          </w:p>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     - термін угоди;</w:t>
            </w:r>
          </w:p>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     - повне найменування юридичної особи-контрагента за даною угодою;</w:t>
            </w:r>
          </w:p>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     - вартість усієї угоди;</w:t>
            </w:r>
          </w:p>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     - вартість витрат (</w:t>
            </w:r>
            <w:proofErr w:type="spellStart"/>
            <w:r w:rsidRPr="000476CE">
              <w:rPr>
                <w:rFonts w:ascii="Times New Roman" w:eastAsia="Times New Roman" w:hAnsi="Times New Roman" w:cs="Times New Roman"/>
                <w:color w:val="000000"/>
                <w:lang w:val="uk-UA" w:eastAsia="uk-UA"/>
              </w:rPr>
              <w:t>вигод</w:t>
            </w:r>
            <w:proofErr w:type="spellEnd"/>
            <w:r w:rsidRPr="000476CE">
              <w:rPr>
                <w:rFonts w:ascii="Times New Roman" w:eastAsia="Times New Roman" w:hAnsi="Times New Roman" w:cs="Times New Roman"/>
                <w:color w:val="000000"/>
                <w:lang w:val="uk-UA" w:eastAsia="uk-UA"/>
              </w:rPr>
              <w:t>), понесених (</w:t>
            </w:r>
            <w:r w:rsidRPr="000476CE">
              <w:rPr>
                <w:rFonts w:ascii="Times New Roman" w:eastAsia="Times New Roman" w:hAnsi="Times New Roman" w:cs="Times New Roman"/>
                <w:i/>
                <w:iCs/>
                <w:color w:val="000000"/>
                <w:lang w:val="uk-UA" w:eastAsia="uk-UA"/>
              </w:rPr>
              <w:t>для державних підприємств вкажіть понесені та отримані вигоди, якщо такі були</w:t>
            </w:r>
            <w:r w:rsidRPr="000476CE">
              <w:rPr>
                <w:rFonts w:ascii="Times New Roman" w:eastAsia="Times New Roman" w:hAnsi="Times New Roman" w:cs="Times New Roman"/>
                <w:color w:val="000000"/>
                <w:lang w:val="uk-UA" w:eastAsia="uk-UA"/>
              </w:rPr>
              <w:t>) в календарному році за даною угодою;</w:t>
            </w:r>
          </w:p>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     - характер бартерних витрат/</w:t>
            </w:r>
            <w:proofErr w:type="spellStart"/>
            <w:r w:rsidRPr="000476CE">
              <w:rPr>
                <w:rFonts w:ascii="Times New Roman" w:eastAsia="Times New Roman" w:hAnsi="Times New Roman" w:cs="Times New Roman"/>
                <w:color w:val="000000"/>
                <w:lang w:val="uk-UA" w:eastAsia="uk-UA"/>
              </w:rPr>
              <w:t>вигод</w:t>
            </w:r>
            <w:proofErr w:type="spellEnd"/>
            <w:r w:rsidRPr="000476CE">
              <w:rPr>
                <w:rFonts w:ascii="Times New Roman" w:eastAsia="Times New Roman" w:hAnsi="Times New Roman" w:cs="Times New Roman"/>
                <w:color w:val="000000"/>
                <w:lang w:val="uk-UA" w:eastAsia="uk-UA"/>
              </w:rPr>
              <w:t xml:space="preserve"> (перелік товарів, послуг, робіт тощо), понесених (</w:t>
            </w:r>
            <w:r w:rsidRPr="000476CE">
              <w:rPr>
                <w:rFonts w:ascii="Times New Roman" w:eastAsia="Times New Roman" w:hAnsi="Times New Roman" w:cs="Times New Roman"/>
                <w:i/>
                <w:iCs/>
                <w:color w:val="000000"/>
                <w:lang w:val="uk-UA" w:eastAsia="uk-UA"/>
              </w:rPr>
              <w:t>для державних підприємств вкажіть понесені та отримані вигоди, якщо такі були</w:t>
            </w:r>
            <w:r w:rsidRPr="000476CE">
              <w:rPr>
                <w:rFonts w:ascii="Times New Roman" w:eastAsia="Times New Roman" w:hAnsi="Times New Roman" w:cs="Times New Roman"/>
                <w:color w:val="000000"/>
                <w:lang w:val="uk-UA" w:eastAsia="uk-UA"/>
              </w:rPr>
              <w:t>) в календарному році за даною угодою.</w:t>
            </w:r>
          </w:p>
        </w:tc>
        <w:tc>
          <w:tcPr>
            <w:tcW w:w="851"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989"/>
        </w:trPr>
        <w:tc>
          <w:tcPr>
            <w:tcW w:w="441"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4</w:t>
            </w:r>
          </w:p>
        </w:tc>
        <w:tc>
          <w:tcPr>
            <w:tcW w:w="6378" w:type="dxa"/>
            <w:shd w:val="clear" w:color="000000" w:fill="FFFFFF"/>
          </w:tcPr>
          <w:p w:rsidR="000476CE" w:rsidRPr="000476CE" w:rsidRDefault="000476CE" w:rsidP="00FF3821">
            <w:pPr>
              <w:spacing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Інформація щодо дотацій та будь-якої іншої фінансової підтримки з боку органів державної влади, отриманої за календарний рік.</w:t>
            </w:r>
          </w:p>
          <w:p w:rsidR="000476CE" w:rsidRPr="000476CE" w:rsidRDefault="000476CE" w:rsidP="00FF3821">
            <w:pPr>
              <w:spacing w:line="240" w:lineRule="auto"/>
              <w:rPr>
                <w:rFonts w:ascii="Times New Roman" w:eastAsia="Times New Roman" w:hAnsi="Times New Roman" w:cs="Times New Roman"/>
                <w:bCs/>
                <w:color w:val="000000"/>
                <w:lang w:val="uk-UA" w:eastAsia="uk-UA"/>
              </w:rPr>
            </w:pPr>
            <w:r w:rsidRPr="000476CE">
              <w:rPr>
                <w:rFonts w:ascii="Times New Roman" w:eastAsia="Times New Roman" w:hAnsi="Times New Roman" w:cs="Times New Roman"/>
                <w:bCs/>
                <w:color w:val="000000"/>
                <w:lang w:val="uk-UA" w:eastAsia="uk-UA"/>
              </w:rPr>
              <w:lastRenderedPageBreak/>
              <w:t>По кожному виду підтримки вкажіть суму (</w:t>
            </w:r>
            <w:r w:rsidRPr="000476CE">
              <w:rPr>
                <w:rFonts w:ascii="Times New Roman" w:eastAsia="Times New Roman" w:hAnsi="Times New Roman" w:cs="Times New Roman"/>
                <w:bCs/>
                <w:color w:val="000000" w:themeColor="text1"/>
                <w:lang w:val="uk-UA" w:eastAsia="uk-UA"/>
              </w:rPr>
              <w:t xml:space="preserve">в </w:t>
            </w:r>
            <w:proofErr w:type="spellStart"/>
            <w:r w:rsidRPr="000476CE">
              <w:rPr>
                <w:rFonts w:ascii="Times New Roman" w:eastAsia="Times New Roman" w:hAnsi="Times New Roman" w:cs="Times New Roman"/>
                <w:bCs/>
                <w:color w:val="000000" w:themeColor="text1"/>
                <w:lang w:val="uk-UA" w:eastAsia="uk-UA"/>
              </w:rPr>
              <w:t>т.ч</w:t>
            </w:r>
            <w:proofErr w:type="spellEnd"/>
            <w:r w:rsidRPr="000476CE">
              <w:rPr>
                <w:rFonts w:ascii="Times New Roman" w:eastAsia="Times New Roman" w:hAnsi="Times New Roman" w:cs="Times New Roman"/>
                <w:bCs/>
                <w:color w:val="000000" w:themeColor="text1"/>
                <w:lang w:val="uk-UA" w:eastAsia="uk-UA"/>
              </w:rPr>
              <w:t>. ПДВ, грн.</w:t>
            </w:r>
            <w:r w:rsidRPr="000476CE">
              <w:rPr>
                <w:rFonts w:ascii="Times New Roman" w:eastAsia="Times New Roman" w:hAnsi="Times New Roman" w:cs="Times New Roman"/>
                <w:bCs/>
                <w:color w:val="000000"/>
                <w:lang w:val="uk-UA" w:eastAsia="uk-UA"/>
              </w:rPr>
              <w:t>), а також в полі для приміток - назву бюджетної програми, в рамках якої здійснюється фінансування.</w:t>
            </w:r>
          </w:p>
        </w:tc>
        <w:tc>
          <w:tcPr>
            <w:tcW w:w="851"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253"/>
        </w:trPr>
        <w:tc>
          <w:tcPr>
            <w:tcW w:w="441"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5</w:t>
            </w:r>
          </w:p>
        </w:tc>
        <w:tc>
          <w:tcPr>
            <w:tcW w:w="6378" w:type="dxa"/>
            <w:shd w:val="clear" w:color="000000" w:fill="FFFFFF"/>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Частка виробленої продукції (її грошовий еквівалент), </w:t>
            </w:r>
            <w:r w:rsidRPr="000476CE">
              <w:rPr>
                <w:rFonts w:ascii="Times New Roman" w:eastAsia="Times New Roman" w:hAnsi="Times New Roman" w:cs="Times New Roman"/>
                <w:b/>
                <w:bCs/>
                <w:i/>
                <w:iCs/>
                <w:color w:val="000000"/>
                <w:lang w:val="uk-UA" w:eastAsia="uk-UA"/>
              </w:rPr>
              <w:t>передана</w:t>
            </w:r>
            <w:r w:rsidRPr="000476CE">
              <w:rPr>
                <w:rFonts w:ascii="Times New Roman" w:eastAsia="Times New Roman" w:hAnsi="Times New Roman" w:cs="Times New Roman"/>
                <w:color w:val="000000"/>
                <w:lang w:val="uk-UA" w:eastAsia="uk-UA"/>
              </w:rPr>
              <w:t xml:space="preserve"> (розподілена) відповідно до угоди про розподіл продукції / договору про спільну діяльність на користь держави чи підприємств державної форми власності</w:t>
            </w:r>
          </w:p>
        </w:tc>
        <w:tc>
          <w:tcPr>
            <w:tcW w:w="851"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253"/>
        </w:trPr>
        <w:tc>
          <w:tcPr>
            <w:tcW w:w="441"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6</w:t>
            </w:r>
          </w:p>
        </w:tc>
        <w:tc>
          <w:tcPr>
            <w:tcW w:w="6378" w:type="dxa"/>
            <w:shd w:val="clear" w:color="000000" w:fill="FFFFFF"/>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 xml:space="preserve">Частка виробленої продукції (її грошовий еквівалент), </w:t>
            </w:r>
            <w:r w:rsidRPr="000476CE">
              <w:rPr>
                <w:rFonts w:ascii="Times New Roman" w:eastAsia="Times New Roman" w:hAnsi="Times New Roman" w:cs="Times New Roman"/>
                <w:b/>
                <w:bCs/>
                <w:i/>
                <w:iCs/>
                <w:color w:val="000000"/>
                <w:lang w:val="uk-UA" w:eastAsia="uk-UA"/>
              </w:rPr>
              <w:t>отримана</w:t>
            </w:r>
            <w:r w:rsidRPr="000476CE">
              <w:rPr>
                <w:rFonts w:ascii="Times New Roman" w:eastAsia="Times New Roman" w:hAnsi="Times New Roman" w:cs="Times New Roman"/>
                <w:color w:val="000000"/>
                <w:lang w:val="uk-UA" w:eastAsia="uk-UA"/>
              </w:rPr>
              <w:t xml:space="preserve"> відповідно до угоди про розподіл продукції / договору про спільну діяльність (лише для підприємств державної форми власності)</w:t>
            </w:r>
          </w:p>
        </w:tc>
        <w:tc>
          <w:tcPr>
            <w:tcW w:w="851"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trHeight w:val="300"/>
        </w:trPr>
        <w:tc>
          <w:tcPr>
            <w:tcW w:w="441"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7</w:t>
            </w:r>
          </w:p>
        </w:tc>
        <w:tc>
          <w:tcPr>
            <w:tcW w:w="6378" w:type="dxa"/>
            <w:shd w:val="clear" w:color="000000" w:fill="FFFFFF"/>
            <w:hideMark/>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Доходи від продажу видобутої продукції, що належить державі (державним органам і/або державним підприємствам)</w:t>
            </w:r>
          </w:p>
        </w:tc>
        <w:tc>
          <w:tcPr>
            <w:tcW w:w="851"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bl>
    <w:p w:rsidR="000476CE" w:rsidRPr="000476CE" w:rsidRDefault="000476CE" w:rsidP="000476CE">
      <w:pPr>
        <w:spacing w:after="0" w:line="240" w:lineRule="auto"/>
        <w:ind w:firstLine="720"/>
        <w:rPr>
          <w:rFonts w:ascii="Times New Roman" w:hAnsi="Times New Roman" w:cs="Times New Roman"/>
          <w:sz w:val="24"/>
          <w:lang w:val="uk-UA"/>
        </w:rPr>
      </w:pPr>
    </w:p>
    <w:p w:rsidR="000476CE" w:rsidRPr="000476CE" w:rsidRDefault="000476CE" w:rsidP="000476CE">
      <w:pPr>
        <w:spacing w:after="0" w:line="240" w:lineRule="auto"/>
        <w:ind w:firstLine="720"/>
        <w:rPr>
          <w:rFonts w:ascii="Times New Roman" w:hAnsi="Times New Roman" w:cs="Times New Roman"/>
          <w:sz w:val="24"/>
          <w:lang w:val="uk-UA"/>
        </w:rPr>
      </w:pPr>
    </w:p>
    <w:p w:rsidR="000476CE" w:rsidRPr="000476CE" w:rsidRDefault="000476CE" w:rsidP="000476CE">
      <w:pPr>
        <w:spacing w:after="0" w:line="240" w:lineRule="auto"/>
        <w:ind w:firstLine="720"/>
        <w:rPr>
          <w:rFonts w:ascii="Times New Roman" w:hAnsi="Times New Roman" w:cs="Times New Roman"/>
          <w:b/>
          <w:sz w:val="24"/>
          <w:lang w:val="uk-UA"/>
        </w:rPr>
      </w:pPr>
      <w:r w:rsidRPr="000476CE">
        <w:rPr>
          <w:rFonts w:ascii="Times New Roman" w:hAnsi="Times New Roman" w:cs="Times New Roman"/>
          <w:b/>
          <w:sz w:val="24"/>
          <w:lang w:val="uk-UA"/>
        </w:rPr>
        <w:t xml:space="preserve">4.3. </w:t>
      </w:r>
      <w:proofErr w:type="spellStart"/>
      <w:r w:rsidRPr="000476CE">
        <w:rPr>
          <w:rFonts w:ascii="Times New Roman" w:hAnsi="Times New Roman" w:cs="Times New Roman"/>
          <w:b/>
          <w:sz w:val="24"/>
          <w:lang w:val="uk-UA"/>
        </w:rPr>
        <w:t>Квазі</w:t>
      </w:r>
      <w:proofErr w:type="spellEnd"/>
      <w:r w:rsidRPr="000476CE">
        <w:rPr>
          <w:rFonts w:ascii="Times New Roman" w:hAnsi="Times New Roman" w:cs="Times New Roman"/>
          <w:b/>
          <w:sz w:val="24"/>
          <w:lang w:val="uk-UA"/>
        </w:rPr>
        <w:t>-фіскальні операції</w:t>
      </w:r>
    </w:p>
    <w:p w:rsidR="000476CE" w:rsidRPr="000476CE" w:rsidRDefault="000476CE" w:rsidP="000476CE">
      <w:pPr>
        <w:spacing w:after="0" w:line="240" w:lineRule="auto"/>
        <w:ind w:firstLine="720"/>
        <w:rPr>
          <w:rFonts w:ascii="Times New Roman" w:hAnsi="Times New Roman" w:cs="Times New Roman"/>
          <w:sz w:val="24"/>
          <w:lang w:val="uk-UA"/>
        </w:rPr>
      </w:pPr>
    </w:p>
    <w:tbl>
      <w:tblPr>
        <w:tblW w:w="980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6378"/>
        <w:gridCol w:w="851"/>
        <w:gridCol w:w="850"/>
        <w:gridCol w:w="1275"/>
        <w:gridCol w:w="6"/>
      </w:tblGrid>
      <w:tr w:rsidR="000476CE" w:rsidRPr="000476CE" w:rsidTr="00FF3821">
        <w:trPr>
          <w:gridAfter w:val="1"/>
          <w:wAfter w:w="6" w:type="dxa"/>
          <w:trHeight w:val="315"/>
          <w:tblHeader/>
        </w:trPr>
        <w:tc>
          <w:tcPr>
            <w:tcW w:w="441" w:type="dxa"/>
            <w:vMerge w:val="restart"/>
            <w:shd w:val="clear" w:color="000000" w:fill="F2F2F2"/>
            <w:vAlign w:val="center"/>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w:t>
            </w:r>
          </w:p>
        </w:tc>
        <w:tc>
          <w:tcPr>
            <w:tcW w:w="6378" w:type="dxa"/>
            <w:vMerge w:val="restart"/>
            <w:shd w:val="clear" w:color="000000" w:fill="F2F2F2"/>
            <w:noWrap/>
            <w:vAlign w:val="center"/>
            <w:hideMark/>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Найменування показнику</w:t>
            </w:r>
          </w:p>
        </w:tc>
        <w:tc>
          <w:tcPr>
            <w:tcW w:w="1701" w:type="dxa"/>
            <w:gridSpan w:val="2"/>
            <w:shd w:val="clear" w:color="000000" w:fill="F2F2F2"/>
            <w:vAlign w:val="center"/>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Значення</w:t>
            </w:r>
          </w:p>
        </w:tc>
        <w:tc>
          <w:tcPr>
            <w:tcW w:w="1275" w:type="dxa"/>
            <w:vMerge w:val="restart"/>
            <w:shd w:val="clear" w:color="000000" w:fill="F2F2F2"/>
            <w:vAlign w:val="center"/>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Примітки</w:t>
            </w:r>
          </w:p>
        </w:tc>
      </w:tr>
      <w:tr w:rsidR="000476CE" w:rsidRPr="000476CE" w:rsidTr="00FF3821">
        <w:trPr>
          <w:gridAfter w:val="1"/>
          <w:wAfter w:w="6" w:type="dxa"/>
          <w:trHeight w:val="224"/>
          <w:tblHeader/>
        </w:trPr>
        <w:tc>
          <w:tcPr>
            <w:tcW w:w="441" w:type="dxa"/>
            <w:vMerge/>
            <w:shd w:val="clear" w:color="000000" w:fill="F2F2F2"/>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p>
        </w:tc>
        <w:tc>
          <w:tcPr>
            <w:tcW w:w="6378" w:type="dxa"/>
            <w:vMerge/>
            <w:shd w:val="clear" w:color="000000" w:fill="F2F2F2"/>
            <w:noWrap/>
            <w:vAlign w:val="center"/>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p>
        </w:tc>
        <w:tc>
          <w:tcPr>
            <w:tcW w:w="851" w:type="dxa"/>
            <w:shd w:val="clear" w:color="000000" w:fill="F2F2F2"/>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2014</w:t>
            </w:r>
          </w:p>
        </w:tc>
        <w:tc>
          <w:tcPr>
            <w:tcW w:w="850" w:type="dxa"/>
            <w:shd w:val="clear" w:color="000000" w:fill="F2F2F2"/>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2015</w:t>
            </w:r>
          </w:p>
        </w:tc>
        <w:tc>
          <w:tcPr>
            <w:tcW w:w="1275" w:type="dxa"/>
            <w:vMerge/>
            <w:shd w:val="clear" w:color="000000" w:fill="F2F2F2"/>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p>
        </w:tc>
      </w:tr>
      <w:tr w:rsidR="000476CE" w:rsidRPr="008772C0" w:rsidTr="00FF3821">
        <w:trPr>
          <w:trHeight w:val="540"/>
        </w:trPr>
        <w:tc>
          <w:tcPr>
            <w:tcW w:w="9801" w:type="dxa"/>
            <w:gridSpan w:val="6"/>
            <w:shd w:val="clear" w:color="000000" w:fill="FFFFFF"/>
          </w:tcPr>
          <w:p w:rsidR="000476CE" w:rsidRPr="000476CE" w:rsidRDefault="000476CE" w:rsidP="00FF3821">
            <w:pPr>
              <w:autoSpaceDE w:val="0"/>
              <w:autoSpaceDN w:val="0"/>
              <w:spacing w:after="0" w:line="240" w:lineRule="auto"/>
              <w:rPr>
                <w:rFonts w:ascii="Times New Roman" w:eastAsia="Times New Roman" w:hAnsi="Times New Roman" w:cs="Times New Roman"/>
                <w:lang w:val="uk-UA" w:eastAsia="uk-UA"/>
              </w:rPr>
            </w:pPr>
            <w:r w:rsidRPr="000476CE">
              <w:rPr>
                <w:rFonts w:ascii="Times New Roman" w:eastAsia="Times New Roman" w:hAnsi="Times New Roman" w:cs="Times New Roman"/>
                <w:b/>
                <w:bCs/>
                <w:color w:val="000000"/>
                <w:lang w:val="uk-UA" w:eastAsia="uk-UA"/>
              </w:rPr>
              <w:t xml:space="preserve">Надайте інформацію щодо </w:t>
            </w:r>
            <w:proofErr w:type="spellStart"/>
            <w:r w:rsidRPr="000476CE">
              <w:rPr>
                <w:rFonts w:ascii="Times New Roman" w:eastAsia="Times New Roman" w:hAnsi="Times New Roman" w:cs="Times New Roman"/>
                <w:b/>
                <w:bCs/>
                <w:color w:val="000000"/>
                <w:lang w:val="uk-UA" w:eastAsia="uk-UA"/>
              </w:rPr>
              <w:t>квазі</w:t>
            </w:r>
            <w:proofErr w:type="spellEnd"/>
            <w:r w:rsidRPr="000476CE">
              <w:rPr>
                <w:rFonts w:ascii="Times New Roman" w:eastAsia="Times New Roman" w:hAnsi="Times New Roman" w:cs="Times New Roman"/>
                <w:b/>
                <w:bCs/>
                <w:color w:val="000000"/>
                <w:lang w:val="uk-UA" w:eastAsia="uk-UA"/>
              </w:rPr>
              <w:t xml:space="preserve">-фіскальних операцій (якщо такі були) в календарному році згідно списку, представленого нижче. По кожному виду операцій вкажіть суму, а також в полі для приміток надайте короткі пояснення щодо такої операції (наприклад, підстави для операції, назва </w:t>
            </w:r>
            <w:proofErr w:type="spellStart"/>
            <w:r w:rsidRPr="000476CE">
              <w:rPr>
                <w:rFonts w:ascii="Times New Roman" w:eastAsia="Times New Roman" w:hAnsi="Times New Roman" w:cs="Times New Roman"/>
                <w:b/>
                <w:bCs/>
                <w:color w:val="000000"/>
                <w:lang w:val="uk-UA" w:eastAsia="uk-UA"/>
              </w:rPr>
              <w:t>вигодонабувача</w:t>
            </w:r>
            <w:proofErr w:type="spellEnd"/>
            <w:r w:rsidRPr="000476CE">
              <w:rPr>
                <w:rFonts w:ascii="Times New Roman" w:eastAsia="Times New Roman" w:hAnsi="Times New Roman" w:cs="Times New Roman"/>
                <w:b/>
                <w:bCs/>
                <w:color w:val="000000"/>
                <w:lang w:val="uk-UA" w:eastAsia="uk-UA"/>
              </w:rPr>
              <w:t xml:space="preserve"> та ін.)</w:t>
            </w:r>
          </w:p>
        </w:tc>
      </w:tr>
      <w:tr w:rsidR="000476CE" w:rsidRPr="008772C0" w:rsidTr="00FF3821">
        <w:trPr>
          <w:gridAfter w:val="1"/>
          <w:wAfter w:w="6" w:type="dxa"/>
          <w:trHeight w:val="825"/>
        </w:trPr>
        <w:tc>
          <w:tcPr>
            <w:tcW w:w="441"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1</w:t>
            </w:r>
          </w:p>
        </w:tc>
        <w:tc>
          <w:tcPr>
            <w:tcW w:w="6378"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Постачання природного газу за пільговими цінами підприємствам теплоенергетики для виробництва теплової енергії, яка споживається населенням (обраховується як різниця у цінах закупівлі Національною акціонерною компанією “Нафтогаз України” імпортованого природного газу та його реалізації підприємствам теплоенергетики для виробництва теплової енергії, яка споживається населенням, помножена на обсяг споживання природного газу підприємствами теплоенергетики для виробництва такої енергії)</w:t>
            </w:r>
          </w:p>
        </w:tc>
        <w:tc>
          <w:tcPr>
            <w:tcW w:w="851"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gridAfter w:val="1"/>
          <w:wAfter w:w="6" w:type="dxa"/>
          <w:trHeight w:val="757"/>
        </w:trPr>
        <w:tc>
          <w:tcPr>
            <w:tcW w:w="441"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2</w:t>
            </w:r>
          </w:p>
        </w:tc>
        <w:tc>
          <w:tcPr>
            <w:tcW w:w="6378"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Накопичення дебіторської заборгованості Національної акціонерної компанії “Нафтогаз України” за продаж природного газу населенню і підприємствам теплоенергетики</w:t>
            </w:r>
          </w:p>
        </w:tc>
        <w:tc>
          <w:tcPr>
            <w:tcW w:w="851"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gridAfter w:val="1"/>
          <w:wAfter w:w="6" w:type="dxa"/>
          <w:trHeight w:val="395"/>
        </w:trPr>
        <w:tc>
          <w:tcPr>
            <w:tcW w:w="441" w:type="dxa"/>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3</w:t>
            </w:r>
          </w:p>
        </w:tc>
        <w:tc>
          <w:tcPr>
            <w:tcW w:w="6378" w:type="dxa"/>
            <w:shd w:val="clear" w:color="auto" w:fill="auto"/>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Накопичення заборгованості з відшкодування податку на додану вартість</w:t>
            </w:r>
          </w:p>
        </w:tc>
        <w:tc>
          <w:tcPr>
            <w:tcW w:w="851"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gridAfter w:val="1"/>
          <w:wAfter w:w="6" w:type="dxa"/>
          <w:trHeight w:val="727"/>
        </w:trPr>
        <w:tc>
          <w:tcPr>
            <w:tcW w:w="441" w:type="dxa"/>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4</w:t>
            </w:r>
          </w:p>
        </w:tc>
        <w:tc>
          <w:tcPr>
            <w:tcW w:w="6378" w:type="dxa"/>
            <w:shd w:val="clear" w:color="auto" w:fill="auto"/>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Списання безнадійного податкового боргу, розстрочення та відстрочення грошових зобов’язань або податкового боргу платника податків</w:t>
            </w:r>
          </w:p>
        </w:tc>
        <w:tc>
          <w:tcPr>
            <w:tcW w:w="851"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r w:rsidR="000476CE" w:rsidRPr="008772C0" w:rsidTr="00FF3821">
        <w:trPr>
          <w:gridAfter w:val="1"/>
          <w:wAfter w:w="6" w:type="dxa"/>
          <w:trHeight w:val="681"/>
        </w:trPr>
        <w:tc>
          <w:tcPr>
            <w:tcW w:w="441"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5</w:t>
            </w:r>
          </w:p>
        </w:tc>
        <w:tc>
          <w:tcPr>
            <w:tcW w:w="6378"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r w:rsidRPr="000476CE">
              <w:rPr>
                <w:rFonts w:ascii="Times New Roman" w:eastAsia="Times New Roman" w:hAnsi="Times New Roman" w:cs="Times New Roman"/>
                <w:color w:val="000000"/>
                <w:lang w:val="uk-UA" w:eastAsia="uk-UA"/>
              </w:rPr>
              <w:t>Відображення помилково та/або надміру сплачених грошових зобов’язань, у тому числі сум податків і зборів (обов’язкових платежів), до бюджету</w:t>
            </w:r>
          </w:p>
        </w:tc>
        <w:tc>
          <w:tcPr>
            <w:tcW w:w="851"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0476CE" w:rsidRPr="000476CE" w:rsidRDefault="000476CE" w:rsidP="00FF3821">
            <w:pPr>
              <w:spacing w:after="0" w:line="240" w:lineRule="auto"/>
              <w:rPr>
                <w:rFonts w:ascii="Times New Roman" w:eastAsia="Times New Roman" w:hAnsi="Times New Roman" w:cs="Times New Roman"/>
                <w:color w:val="000000"/>
                <w:lang w:val="uk-UA" w:eastAsia="uk-UA"/>
              </w:rPr>
            </w:pPr>
          </w:p>
        </w:tc>
      </w:tr>
    </w:tbl>
    <w:p w:rsidR="000476CE" w:rsidRPr="000476CE" w:rsidRDefault="000476CE" w:rsidP="000476CE">
      <w:pPr>
        <w:rPr>
          <w:rFonts w:ascii="Times New Roman" w:hAnsi="Times New Roman" w:cs="Times New Roman"/>
          <w:b/>
          <w:sz w:val="28"/>
          <w:lang w:val="uk-UA"/>
        </w:rPr>
      </w:pPr>
      <w:r w:rsidRPr="000476CE">
        <w:rPr>
          <w:rFonts w:ascii="Times New Roman" w:hAnsi="Times New Roman" w:cs="Times New Roman"/>
          <w:b/>
          <w:sz w:val="28"/>
          <w:lang w:val="uk-UA"/>
        </w:rPr>
        <w:br w:type="page"/>
      </w:r>
    </w:p>
    <w:p w:rsidR="000476CE" w:rsidRPr="000476CE" w:rsidRDefault="000476CE" w:rsidP="000476CE">
      <w:pPr>
        <w:spacing w:after="0" w:line="240" w:lineRule="auto"/>
        <w:ind w:left="709"/>
        <w:rPr>
          <w:rFonts w:ascii="Times New Roman" w:hAnsi="Times New Roman" w:cs="Times New Roman"/>
          <w:b/>
          <w:sz w:val="28"/>
          <w:lang w:val="uk-UA"/>
        </w:rPr>
      </w:pPr>
      <w:r w:rsidRPr="000476CE">
        <w:rPr>
          <w:rFonts w:ascii="Times New Roman" w:hAnsi="Times New Roman" w:cs="Times New Roman"/>
          <w:b/>
          <w:sz w:val="28"/>
          <w:lang w:val="uk-UA"/>
        </w:rPr>
        <w:lastRenderedPageBreak/>
        <w:t>Блок 5 – Інформація щодо діяльності, пов’язаної з транспортуванням нафти та газу</w:t>
      </w:r>
    </w:p>
    <w:p w:rsidR="000476CE" w:rsidRPr="000476CE" w:rsidRDefault="000476CE" w:rsidP="000476CE">
      <w:pPr>
        <w:spacing w:after="0" w:line="240" w:lineRule="auto"/>
        <w:ind w:left="709"/>
        <w:rPr>
          <w:rFonts w:ascii="Times New Roman" w:hAnsi="Times New Roman" w:cs="Times New Roman"/>
          <w:b/>
          <w:sz w:val="28"/>
          <w:lang w:val="uk-UA"/>
        </w:rPr>
      </w:pPr>
    </w:p>
    <w:p w:rsidR="000476CE" w:rsidRPr="000476CE" w:rsidRDefault="000476CE" w:rsidP="000476CE">
      <w:pPr>
        <w:spacing w:line="240" w:lineRule="auto"/>
        <w:ind w:firstLine="720"/>
        <w:rPr>
          <w:rFonts w:ascii="Times New Roman" w:hAnsi="Times New Roman" w:cs="Times New Roman"/>
          <w:b/>
          <w:sz w:val="24"/>
          <w:lang w:val="uk-UA"/>
        </w:rPr>
      </w:pPr>
      <w:r w:rsidRPr="000476CE">
        <w:rPr>
          <w:rFonts w:ascii="Times New Roman" w:hAnsi="Times New Roman" w:cs="Times New Roman"/>
          <w:b/>
          <w:sz w:val="24"/>
          <w:lang w:val="uk-UA"/>
        </w:rPr>
        <w:t>5.1. Витрати на транспортування видобутих продуктів (по кожному виду продукції)</w:t>
      </w:r>
      <w:r w:rsidRPr="000476CE">
        <w:rPr>
          <w:rStyle w:val="FootnoteReference"/>
          <w:rFonts w:ascii="Times New Roman" w:hAnsi="Times New Roman" w:cs="Times New Roman"/>
          <w:sz w:val="24"/>
          <w:lang w:val="uk-UA"/>
        </w:rPr>
        <w:footnoteReference w:id="1"/>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8"/>
        <w:gridCol w:w="2024"/>
        <w:gridCol w:w="1842"/>
      </w:tblGrid>
      <w:tr w:rsidR="000476CE" w:rsidRPr="000476CE" w:rsidTr="00FF3821">
        <w:trPr>
          <w:trHeight w:val="510"/>
          <w:tblHeader/>
        </w:trPr>
        <w:tc>
          <w:tcPr>
            <w:tcW w:w="5788" w:type="dxa"/>
            <w:vMerge w:val="restart"/>
            <w:shd w:val="clear" w:color="000000" w:fill="F2F2F2"/>
            <w:noWrap/>
            <w:vAlign w:val="center"/>
            <w:hideMark/>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Найменування показнику</w:t>
            </w:r>
          </w:p>
        </w:tc>
        <w:tc>
          <w:tcPr>
            <w:tcW w:w="3866" w:type="dxa"/>
            <w:gridSpan w:val="2"/>
            <w:shd w:val="clear" w:color="000000" w:fill="F2F2F2"/>
            <w:noWrap/>
            <w:vAlign w:val="center"/>
            <w:hideMark/>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 xml:space="preserve">Значення </w:t>
            </w:r>
          </w:p>
        </w:tc>
      </w:tr>
      <w:tr w:rsidR="000476CE" w:rsidRPr="000476CE" w:rsidTr="00FF3821">
        <w:trPr>
          <w:trHeight w:val="245"/>
          <w:tblHeader/>
        </w:trPr>
        <w:tc>
          <w:tcPr>
            <w:tcW w:w="5788" w:type="dxa"/>
            <w:vMerge/>
            <w:shd w:val="clear" w:color="000000" w:fill="F2F2F2"/>
            <w:noWrap/>
            <w:vAlign w:val="center"/>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p>
        </w:tc>
        <w:tc>
          <w:tcPr>
            <w:tcW w:w="2024" w:type="dxa"/>
            <w:shd w:val="clear" w:color="000000" w:fill="F2F2F2"/>
            <w:noWrap/>
            <w:vAlign w:val="center"/>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2014</w:t>
            </w:r>
          </w:p>
        </w:tc>
        <w:tc>
          <w:tcPr>
            <w:tcW w:w="1842" w:type="dxa"/>
            <w:shd w:val="clear" w:color="000000" w:fill="F2F2F2"/>
            <w:vAlign w:val="center"/>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2015</w:t>
            </w:r>
          </w:p>
        </w:tc>
      </w:tr>
      <w:tr w:rsidR="000476CE" w:rsidRPr="008772C0" w:rsidTr="00FF3821">
        <w:trPr>
          <w:trHeight w:val="271"/>
        </w:trPr>
        <w:tc>
          <w:tcPr>
            <w:tcW w:w="5788"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Назва продукту (товару), який транспортувався</w:t>
            </w:r>
          </w:p>
        </w:tc>
        <w:tc>
          <w:tcPr>
            <w:tcW w:w="2024" w:type="dxa"/>
            <w:shd w:val="clear" w:color="000000" w:fill="FFFFFF"/>
            <w:noWrap/>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c>
          <w:tcPr>
            <w:tcW w:w="1842"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r>
      <w:tr w:rsidR="000476CE" w:rsidRPr="000476CE" w:rsidTr="00FF3821">
        <w:trPr>
          <w:trHeight w:val="251"/>
        </w:trPr>
        <w:tc>
          <w:tcPr>
            <w:tcW w:w="5788"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Фізичний валовий об'єм транспортування</w:t>
            </w:r>
          </w:p>
        </w:tc>
        <w:tc>
          <w:tcPr>
            <w:tcW w:w="2024" w:type="dxa"/>
            <w:shd w:val="clear" w:color="000000" w:fill="FFFFFF"/>
            <w:noWrap/>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c>
          <w:tcPr>
            <w:tcW w:w="1842"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r>
      <w:tr w:rsidR="000476CE" w:rsidRPr="000476CE" w:rsidTr="00FF3821">
        <w:trPr>
          <w:trHeight w:val="251"/>
        </w:trPr>
        <w:tc>
          <w:tcPr>
            <w:tcW w:w="5788"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 xml:space="preserve">Сумарні витрати на транспортування, тис. грн. (в </w:t>
            </w:r>
            <w:proofErr w:type="spellStart"/>
            <w:r w:rsidRPr="008772C0">
              <w:rPr>
                <w:rFonts w:ascii="Times New Roman" w:eastAsia="Times New Roman" w:hAnsi="Times New Roman" w:cs="Times New Roman"/>
                <w:color w:val="000000"/>
                <w:sz w:val="20"/>
                <w:lang w:val="uk-UA" w:eastAsia="uk-UA"/>
              </w:rPr>
              <w:t>т.ч</w:t>
            </w:r>
            <w:proofErr w:type="spellEnd"/>
            <w:r w:rsidRPr="008772C0">
              <w:rPr>
                <w:rFonts w:ascii="Times New Roman" w:eastAsia="Times New Roman" w:hAnsi="Times New Roman" w:cs="Times New Roman"/>
                <w:color w:val="000000"/>
                <w:sz w:val="20"/>
                <w:lang w:val="uk-UA" w:eastAsia="uk-UA"/>
              </w:rPr>
              <w:t>. ПДВ)</w:t>
            </w:r>
          </w:p>
        </w:tc>
        <w:tc>
          <w:tcPr>
            <w:tcW w:w="2024" w:type="dxa"/>
            <w:shd w:val="clear" w:color="000000" w:fill="FFFFFF"/>
            <w:noWrap/>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c>
          <w:tcPr>
            <w:tcW w:w="1842"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r>
      <w:tr w:rsidR="000476CE" w:rsidRPr="008772C0" w:rsidTr="00FF3821">
        <w:trPr>
          <w:trHeight w:val="251"/>
        </w:trPr>
        <w:tc>
          <w:tcPr>
            <w:tcW w:w="5788"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Назва компанії, яка здійснює транспортування видобутої продукції</w:t>
            </w:r>
          </w:p>
        </w:tc>
        <w:tc>
          <w:tcPr>
            <w:tcW w:w="2024" w:type="dxa"/>
            <w:shd w:val="clear" w:color="000000" w:fill="FFFFFF"/>
            <w:noWrap/>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c>
          <w:tcPr>
            <w:tcW w:w="1842"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r>
      <w:tr w:rsidR="000476CE" w:rsidRPr="008772C0" w:rsidTr="00FF3821">
        <w:trPr>
          <w:trHeight w:val="251"/>
        </w:trPr>
        <w:tc>
          <w:tcPr>
            <w:tcW w:w="5788"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Дані щодо основних мар</w:t>
            </w:r>
            <w:bookmarkStart w:id="118" w:name="_GoBack"/>
            <w:bookmarkEnd w:id="118"/>
            <w:r w:rsidRPr="008772C0">
              <w:rPr>
                <w:rFonts w:ascii="Times New Roman" w:eastAsia="Times New Roman" w:hAnsi="Times New Roman" w:cs="Times New Roman"/>
                <w:color w:val="000000"/>
                <w:sz w:val="20"/>
                <w:lang w:val="uk-UA" w:eastAsia="uk-UA"/>
              </w:rPr>
              <w:t>шрутів транспортування видобутої продукції</w:t>
            </w:r>
          </w:p>
        </w:tc>
        <w:tc>
          <w:tcPr>
            <w:tcW w:w="2024" w:type="dxa"/>
            <w:shd w:val="clear" w:color="000000" w:fill="FFFFFF"/>
            <w:noWrap/>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c>
          <w:tcPr>
            <w:tcW w:w="1842"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r>
      <w:tr w:rsidR="000476CE" w:rsidRPr="008772C0" w:rsidTr="00FF3821">
        <w:trPr>
          <w:trHeight w:val="251"/>
        </w:trPr>
        <w:tc>
          <w:tcPr>
            <w:tcW w:w="5788"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 xml:space="preserve">Тарифи на транспортування видобутої продукції, по яких здійснюється розрахунок (в </w:t>
            </w:r>
            <w:proofErr w:type="spellStart"/>
            <w:r w:rsidRPr="008772C0">
              <w:rPr>
                <w:rFonts w:ascii="Times New Roman" w:eastAsia="Times New Roman" w:hAnsi="Times New Roman" w:cs="Times New Roman"/>
                <w:color w:val="000000"/>
                <w:sz w:val="20"/>
                <w:lang w:val="uk-UA" w:eastAsia="uk-UA"/>
              </w:rPr>
              <w:t>т.ч</w:t>
            </w:r>
            <w:proofErr w:type="spellEnd"/>
            <w:r w:rsidRPr="008772C0">
              <w:rPr>
                <w:rFonts w:ascii="Times New Roman" w:eastAsia="Times New Roman" w:hAnsi="Times New Roman" w:cs="Times New Roman"/>
                <w:color w:val="000000"/>
                <w:sz w:val="20"/>
                <w:lang w:val="uk-UA" w:eastAsia="uk-UA"/>
              </w:rPr>
              <w:t>. тарифи на закачування, зберігання і відбір зі сховищ)</w:t>
            </w:r>
          </w:p>
        </w:tc>
        <w:tc>
          <w:tcPr>
            <w:tcW w:w="2024" w:type="dxa"/>
            <w:shd w:val="clear" w:color="000000" w:fill="FFFFFF"/>
            <w:noWrap/>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c>
          <w:tcPr>
            <w:tcW w:w="1842"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r>
      <w:tr w:rsidR="000476CE" w:rsidRPr="008772C0" w:rsidTr="00FF3821">
        <w:trPr>
          <w:trHeight w:val="251"/>
        </w:trPr>
        <w:tc>
          <w:tcPr>
            <w:tcW w:w="5788"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Будь-які інші платежі компанії, пов’язані з транспортуванням видобутої продукції (сума, призначення, отримувач)</w:t>
            </w:r>
          </w:p>
        </w:tc>
        <w:tc>
          <w:tcPr>
            <w:tcW w:w="2024" w:type="dxa"/>
            <w:shd w:val="clear" w:color="000000" w:fill="FFFFFF"/>
            <w:noWrap/>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c>
          <w:tcPr>
            <w:tcW w:w="1842"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r>
    </w:tbl>
    <w:p w:rsidR="000476CE" w:rsidRPr="000476CE" w:rsidRDefault="000476CE" w:rsidP="000476CE">
      <w:pPr>
        <w:spacing w:after="0" w:line="240" w:lineRule="auto"/>
        <w:ind w:firstLine="720"/>
        <w:rPr>
          <w:rFonts w:ascii="Times New Roman" w:hAnsi="Times New Roman" w:cs="Times New Roman"/>
          <w:sz w:val="24"/>
          <w:lang w:val="uk-UA"/>
        </w:rPr>
      </w:pPr>
    </w:p>
    <w:p w:rsidR="000476CE" w:rsidRPr="000476CE" w:rsidRDefault="000476CE" w:rsidP="000476CE">
      <w:pPr>
        <w:spacing w:line="240" w:lineRule="auto"/>
        <w:ind w:firstLine="720"/>
        <w:rPr>
          <w:rFonts w:ascii="Times New Roman" w:hAnsi="Times New Roman" w:cs="Times New Roman"/>
          <w:b/>
          <w:sz w:val="24"/>
          <w:lang w:val="uk-UA"/>
        </w:rPr>
      </w:pPr>
      <w:r w:rsidRPr="000476CE">
        <w:rPr>
          <w:rFonts w:ascii="Times New Roman" w:hAnsi="Times New Roman" w:cs="Times New Roman"/>
          <w:b/>
          <w:sz w:val="24"/>
          <w:lang w:val="uk-UA"/>
        </w:rPr>
        <w:t>5.2. Доходи від транспортування нафти та газу</w:t>
      </w:r>
      <w:r w:rsidRPr="000476CE">
        <w:rPr>
          <w:rStyle w:val="FootnoteReference"/>
          <w:rFonts w:ascii="Times New Roman" w:hAnsi="Times New Roman" w:cs="Times New Roman"/>
          <w:sz w:val="28"/>
          <w:lang w:val="uk-UA"/>
        </w:rPr>
        <w:footnoteReference w:id="2"/>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7"/>
        <w:gridCol w:w="1985"/>
        <w:gridCol w:w="1842"/>
      </w:tblGrid>
      <w:tr w:rsidR="000476CE" w:rsidRPr="000476CE" w:rsidTr="00FF3821">
        <w:trPr>
          <w:trHeight w:val="304"/>
          <w:tblHeader/>
        </w:trPr>
        <w:tc>
          <w:tcPr>
            <w:tcW w:w="5827" w:type="dxa"/>
            <w:vMerge w:val="restart"/>
            <w:shd w:val="clear" w:color="000000" w:fill="F2F2F2"/>
            <w:noWrap/>
            <w:vAlign w:val="center"/>
            <w:hideMark/>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Найменування показнику</w:t>
            </w:r>
          </w:p>
        </w:tc>
        <w:tc>
          <w:tcPr>
            <w:tcW w:w="3827" w:type="dxa"/>
            <w:gridSpan w:val="2"/>
            <w:shd w:val="clear" w:color="000000" w:fill="F2F2F2"/>
            <w:vAlign w:val="center"/>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Значення</w:t>
            </w:r>
          </w:p>
        </w:tc>
      </w:tr>
      <w:tr w:rsidR="000476CE" w:rsidRPr="000476CE" w:rsidTr="00FF3821">
        <w:trPr>
          <w:trHeight w:val="279"/>
          <w:tblHeader/>
        </w:trPr>
        <w:tc>
          <w:tcPr>
            <w:tcW w:w="5827" w:type="dxa"/>
            <w:vMerge/>
            <w:shd w:val="clear" w:color="000000" w:fill="F2F2F2"/>
            <w:noWrap/>
            <w:vAlign w:val="center"/>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p>
        </w:tc>
        <w:tc>
          <w:tcPr>
            <w:tcW w:w="1985" w:type="dxa"/>
            <w:shd w:val="clear" w:color="000000" w:fill="F2F2F2"/>
            <w:vAlign w:val="center"/>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2014</w:t>
            </w:r>
          </w:p>
        </w:tc>
        <w:tc>
          <w:tcPr>
            <w:tcW w:w="1842" w:type="dxa"/>
            <w:shd w:val="clear" w:color="000000" w:fill="F2F2F2"/>
            <w:vAlign w:val="center"/>
          </w:tcPr>
          <w:p w:rsidR="000476CE" w:rsidRPr="000476CE" w:rsidRDefault="000476CE" w:rsidP="00FF3821">
            <w:pPr>
              <w:spacing w:after="0" w:line="240" w:lineRule="auto"/>
              <w:jc w:val="center"/>
              <w:rPr>
                <w:rFonts w:ascii="Times New Roman" w:eastAsia="Times New Roman" w:hAnsi="Times New Roman" w:cs="Times New Roman"/>
                <w:b/>
                <w:bCs/>
                <w:color w:val="000000"/>
                <w:lang w:val="uk-UA" w:eastAsia="uk-UA"/>
              </w:rPr>
            </w:pPr>
            <w:r w:rsidRPr="000476CE">
              <w:rPr>
                <w:rFonts w:ascii="Times New Roman" w:eastAsia="Times New Roman" w:hAnsi="Times New Roman" w:cs="Times New Roman"/>
                <w:b/>
                <w:bCs/>
                <w:color w:val="000000"/>
                <w:lang w:val="uk-UA" w:eastAsia="uk-UA"/>
              </w:rPr>
              <w:t>2015</w:t>
            </w:r>
          </w:p>
        </w:tc>
      </w:tr>
      <w:tr w:rsidR="000476CE" w:rsidRPr="000476CE" w:rsidTr="00FF3821">
        <w:trPr>
          <w:trHeight w:val="825"/>
        </w:trPr>
        <w:tc>
          <w:tcPr>
            <w:tcW w:w="5827"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 xml:space="preserve">Доходи, отримані від транспортування газу (в тому числі, на закачування, зберігання і відбір з підземних та наземних резервуарів/сховищ), видобутого на території України (в </w:t>
            </w:r>
            <w:proofErr w:type="spellStart"/>
            <w:r w:rsidRPr="008772C0">
              <w:rPr>
                <w:rFonts w:ascii="Times New Roman" w:eastAsia="Times New Roman" w:hAnsi="Times New Roman" w:cs="Times New Roman"/>
                <w:color w:val="000000"/>
                <w:sz w:val="20"/>
                <w:lang w:val="uk-UA" w:eastAsia="uk-UA"/>
              </w:rPr>
              <w:t>т.ч</w:t>
            </w:r>
            <w:proofErr w:type="spellEnd"/>
            <w:r w:rsidRPr="008772C0">
              <w:rPr>
                <w:rFonts w:ascii="Times New Roman" w:eastAsia="Times New Roman" w:hAnsi="Times New Roman" w:cs="Times New Roman"/>
                <w:color w:val="000000"/>
                <w:sz w:val="20"/>
                <w:lang w:val="uk-UA" w:eastAsia="uk-UA"/>
              </w:rPr>
              <w:t>. в розбивці по компаніям (юридичним особам), які надали газ для транспортування)</w:t>
            </w:r>
          </w:p>
        </w:tc>
        <w:tc>
          <w:tcPr>
            <w:tcW w:w="1985"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c>
          <w:tcPr>
            <w:tcW w:w="1842"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r>
      <w:tr w:rsidR="000476CE" w:rsidRPr="000476CE" w:rsidTr="00FF3821">
        <w:trPr>
          <w:trHeight w:val="825"/>
        </w:trPr>
        <w:tc>
          <w:tcPr>
            <w:tcW w:w="5827"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 xml:space="preserve">Дані щодо фізичного об'єму і маршрутів транспортування газу, видобутого на території України (в </w:t>
            </w:r>
            <w:proofErr w:type="spellStart"/>
            <w:r w:rsidRPr="008772C0">
              <w:rPr>
                <w:rFonts w:ascii="Times New Roman" w:eastAsia="Times New Roman" w:hAnsi="Times New Roman" w:cs="Times New Roman"/>
                <w:color w:val="000000"/>
                <w:sz w:val="20"/>
                <w:lang w:val="uk-UA" w:eastAsia="uk-UA"/>
              </w:rPr>
              <w:t>т.ч</w:t>
            </w:r>
            <w:proofErr w:type="spellEnd"/>
            <w:r w:rsidRPr="008772C0">
              <w:rPr>
                <w:rFonts w:ascii="Times New Roman" w:eastAsia="Times New Roman" w:hAnsi="Times New Roman" w:cs="Times New Roman"/>
                <w:color w:val="000000"/>
                <w:sz w:val="20"/>
                <w:lang w:val="uk-UA" w:eastAsia="uk-UA"/>
              </w:rPr>
              <w:t>. в розбивці по кожній компанії (юридичній особі), що надала газ для транспортування</w:t>
            </w:r>
          </w:p>
        </w:tc>
        <w:tc>
          <w:tcPr>
            <w:tcW w:w="1985"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c>
          <w:tcPr>
            <w:tcW w:w="1842"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r>
      <w:tr w:rsidR="000476CE" w:rsidRPr="008772C0" w:rsidTr="00FF3821">
        <w:trPr>
          <w:trHeight w:val="825"/>
        </w:trPr>
        <w:tc>
          <w:tcPr>
            <w:tcW w:w="5827"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Тарифи на транспортування газу, видобутого на території України (в тому числі, на закачування, зберігання і відбір з підземних та наземних резервуарів / сховищ), а також посилання на нормативні документи, якими визначається їх розрахунок</w:t>
            </w:r>
          </w:p>
        </w:tc>
        <w:tc>
          <w:tcPr>
            <w:tcW w:w="1985"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c>
          <w:tcPr>
            <w:tcW w:w="1842"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r>
      <w:tr w:rsidR="000476CE" w:rsidRPr="008772C0" w:rsidTr="00FF3821">
        <w:trPr>
          <w:trHeight w:val="523"/>
        </w:trPr>
        <w:tc>
          <w:tcPr>
            <w:tcW w:w="5827"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 xml:space="preserve">Доходи, отримані від транспортування нафти (в тому числі, на закачування, зберігання і відбір з підземних та наземних резервуарів/сховищ), видобутої на території України (в </w:t>
            </w:r>
            <w:proofErr w:type="spellStart"/>
            <w:r w:rsidRPr="008772C0">
              <w:rPr>
                <w:rFonts w:ascii="Times New Roman" w:eastAsia="Times New Roman" w:hAnsi="Times New Roman" w:cs="Times New Roman"/>
                <w:color w:val="000000"/>
                <w:sz w:val="20"/>
                <w:lang w:val="uk-UA" w:eastAsia="uk-UA"/>
              </w:rPr>
              <w:t>т.ч</w:t>
            </w:r>
            <w:proofErr w:type="spellEnd"/>
            <w:r w:rsidRPr="008772C0">
              <w:rPr>
                <w:rFonts w:ascii="Times New Roman" w:eastAsia="Times New Roman" w:hAnsi="Times New Roman" w:cs="Times New Roman"/>
                <w:color w:val="000000"/>
                <w:sz w:val="20"/>
                <w:lang w:val="uk-UA" w:eastAsia="uk-UA"/>
              </w:rPr>
              <w:t>. в розбивці по компаніям (юридичним особам), які надали нафту для транспортування)</w:t>
            </w:r>
          </w:p>
        </w:tc>
        <w:tc>
          <w:tcPr>
            <w:tcW w:w="1985"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c>
          <w:tcPr>
            <w:tcW w:w="1842"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r>
      <w:tr w:rsidR="000476CE" w:rsidRPr="008772C0" w:rsidTr="00FF3821">
        <w:trPr>
          <w:trHeight w:val="825"/>
        </w:trPr>
        <w:tc>
          <w:tcPr>
            <w:tcW w:w="5827"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Дані щодо фізичного об'єму і маршрутів транспортування нафти, видобутої на території України, в розбивці по кожній компанії (юридичній особі), що надала нафту для транспортування</w:t>
            </w:r>
          </w:p>
        </w:tc>
        <w:tc>
          <w:tcPr>
            <w:tcW w:w="1985"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c>
          <w:tcPr>
            <w:tcW w:w="1842"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r>
      <w:tr w:rsidR="000476CE" w:rsidRPr="008772C0" w:rsidTr="00FF3821">
        <w:trPr>
          <w:trHeight w:val="825"/>
        </w:trPr>
        <w:tc>
          <w:tcPr>
            <w:tcW w:w="5827"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r w:rsidRPr="008772C0">
              <w:rPr>
                <w:rFonts w:ascii="Times New Roman" w:eastAsia="Times New Roman" w:hAnsi="Times New Roman" w:cs="Times New Roman"/>
                <w:color w:val="000000"/>
                <w:sz w:val="20"/>
                <w:lang w:val="uk-UA" w:eastAsia="uk-UA"/>
              </w:rPr>
              <w:t>Тарифи на транспортування нафти, видобутої на території України (в тому числі, на закачування, зберігання і відбір з підземних та наземних резервуарів / сховищ), а також посилання на нормативні документи, якими визначається їх розрахунок</w:t>
            </w:r>
          </w:p>
        </w:tc>
        <w:tc>
          <w:tcPr>
            <w:tcW w:w="1985"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c>
          <w:tcPr>
            <w:tcW w:w="1842" w:type="dxa"/>
            <w:shd w:val="clear" w:color="000000" w:fill="FFFFFF"/>
          </w:tcPr>
          <w:p w:rsidR="000476CE" w:rsidRPr="008772C0" w:rsidRDefault="000476CE" w:rsidP="00FF3821">
            <w:pPr>
              <w:spacing w:after="0" w:line="240" w:lineRule="auto"/>
              <w:rPr>
                <w:rFonts w:ascii="Times New Roman" w:eastAsia="Times New Roman" w:hAnsi="Times New Roman" w:cs="Times New Roman"/>
                <w:color w:val="000000"/>
                <w:sz w:val="20"/>
                <w:lang w:val="uk-UA" w:eastAsia="uk-UA"/>
              </w:rPr>
            </w:pPr>
          </w:p>
        </w:tc>
      </w:tr>
    </w:tbl>
    <w:p w:rsidR="000476CE" w:rsidRPr="000476CE" w:rsidRDefault="000476CE" w:rsidP="008772C0">
      <w:pPr>
        <w:spacing w:after="0" w:line="240" w:lineRule="auto"/>
        <w:ind w:firstLine="720"/>
        <w:rPr>
          <w:rFonts w:ascii="Times New Roman" w:hAnsi="Times New Roman" w:cs="Times New Roman"/>
          <w:b/>
          <w:sz w:val="28"/>
          <w:lang w:val="uk-UA"/>
        </w:rPr>
      </w:pPr>
    </w:p>
    <w:sectPr w:rsidR="000476CE" w:rsidRPr="000476CE" w:rsidSect="008772C0">
      <w:pgSz w:w="12240" w:h="15840"/>
      <w:pgMar w:top="1008" w:right="850" w:bottom="1008" w:left="135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64DF" w:rsidRDefault="00ED64DF" w:rsidP="00C030C9">
      <w:pPr>
        <w:spacing w:after="0" w:line="240" w:lineRule="auto"/>
      </w:pPr>
      <w:r>
        <w:separator/>
      </w:r>
    </w:p>
  </w:endnote>
  <w:endnote w:type="continuationSeparator" w:id="0">
    <w:p w:rsidR="00ED64DF" w:rsidRDefault="00ED64DF" w:rsidP="00C03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EYInterstate">
    <w:altName w:val="Corbel"/>
    <w:panose1 w:val="02000503020000020004"/>
    <w:charset w:val="CC"/>
    <w:family w:val="auto"/>
    <w:pitch w:val="variable"/>
    <w:sig w:usb0="A00002AF" w:usb1="5000206A" w:usb2="00000000" w:usb3="00000000" w:csb0="0000009F" w:csb1="00000000"/>
  </w:font>
  <w:font w:name="EYInterstate Regular">
    <w:altName w:val="Corbel"/>
    <w:panose1 w:val="02000503020000020004"/>
    <w:charset w:val="00"/>
    <w:family w:val="auto"/>
    <w:pitch w:val="variable"/>
    <w:sig w:usb0="00000001" w:usb1="5000206A" w:usb2="00000000" w:usb3="00000000" w:csb0="0000009F" w:csb1="00000000"/>
  </w:font>
  <w:font w:name="EYInterstate Light">
    <w:panose1 w:val="02000506000000020004"/>
    <w:charset w:val="CC"/>
    <w:family w:val="auto"/>
    <w:pitch w:val="variable"/>
    <w:sig w:usb0="A00002AF" w:usb1="5000206A"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6CE" w:rsidRPr="00A21164" w:rsidRDefault="000476CE" w:rsidP="00AF3B8B">
    <w:pPr>
      <w:pStyle w:val="Footer"/>
      <w:jc w:val="center"/>
      <w:rPr>
        <w:rFonts w:cs="Times New Roman"/>
      </w:rPr>
    </w:pPr>
    <w:proofErr w:type="spellStart"/>
    <w:r w:rsidRPr="00A21164">
      <w:rPr>
        <w:rFonts w:cs="Times New Roman"/>
        <w:lang w:val="ru-RU"/>
      </w:rPr>
      <w:t>стор</w:t>
    </w:r>
    <w:proofErr w:type="spellEnd"/>
    <w:r w:rsidRPr="00A21164">
      <w:rPr>
        <w:rFonts w:cs="Times New Roman"/>
        <w:lang w:val="ru-RU"/>
      </w:rPr>
      <w:t>.</w:t>
    </w:r>
    <w:r w:rsidRPr="00A21164">
      <w:rPr>
        <w:rFonts w:cs="Times New Roman"/>
      </w:rPr>
      <w:t xml:space="preserve"> </w:t>
    </w:r>
    <w:r w:rsidRPr="00A21164">
      <w:rPr>
        <w:rFonts w:cs="Times New Roman"/>
        <w:b/>
      </w:rPr>
      <w:fldChar w:fldCharType="begin"/>
    </w:r>
    <w:r w:rsidRPr="00A21164">
      <w:rPr>
        <w:rFonts w:cs="Times New Roman"/>
        <w:b/>
      </w:rPr>
      <w:instrText xml:space="preserve"> PAGE  \* Arabic  \* MERGEFORMAT </w:instrText>
    </w:r>
    <w:r w:rsidRPr="00A21164">
      <w:rPr>
        <w:rFonts w:cs="Times New Roman"/>
        <w:b/>
      </w:rPr>
      <w:fldChar w:fldCharType="separate"/>
    </w:r>
    <w:r w:rsidR="008772C0">
      <w:rPr>
        <w:rFonts w:cs="Times New Roman"/>
        <w:b/>
        <w:noProof/>
      </w:rPr>
      <w:t>12</w:t>
    </w:r>
    <w:r w:rsidRPr="00A21164">
      <w:rPr>
        <w:rFonts w:cs="Times New Roman"/>
        <w:b/>
      </w:rPr>
      <w:fldChar w:fldCharType="end"/>
    </w:r>
    <w:r w:rsidRPr="00A21164">
      <w:rPr>
        <w:rFonts w:cs="Times New Roman"/>
      </w:rPr>
      <w:t xml:space="preserve"> </w:t>
    </w:r>
    <w:r w:rsidRPr="00A21164">
      <w:rPr>
        <w:rFonts w:cs="Times New Roman"/>
        <w:lang w:val="ru-RU"/>
      </w:rPr>
      <w:t>з</w:t>
    </w:r>
    <w:r w:rsidRPr="00A21164">
      <w:rPr>
        <w:rFonts w:cs="Times New Roman"/>
      </w:rPr>
      <w:t xml:space="preserve"> </w:t>
    </w:r>
    <w:r w:rsidRPr="00A21164">
      <w:rPr>
        <w:rFonts w:cs="Times New Roman"/>
        <w:b/>
      </w:rPr>
      <w:fldChar w:fldCharType="begin"/>
    </w:r>
    <w:r w:rsidRPr="00A21164">
      <w:rPr>
        <w:rFonts w:cs="Times New Roman"/>
        <w:b/>
      </w:rPr>
      <w:instrText xml:space="preserve"> NUMPAGES  \* Arabic  \* MERGEFORMAT </w:instrText>
    </w:r>
    <w:r w:rsidRPr="00A21164">
      <w:rPr>
        <w:rFonts w:cs="Times New Roman"/>
        <w:b/>
      </w:rPr>
      <w:fldChar w:fldCharType="separate"/>
    </w:r>
    <w:r w:rsidR="008772C0">
      <w:rPr>
        <w:rFonts w:cs="Times New Roman"/>
        <w:b/>
        <w:noProof/>
      </w:rPr>
      <w:t>12</w:t>
    </w:r>
    <w:r w:rsidRPr="00A21164">
      <w:rPr>
        <w:rFonts w:cs="Times New Roman"/>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64DF" w:rsidRDefault="00ED64DF" w:rsidP="00C030C9">
      <w:pPr>
        <w:spacing w:after="0" w:line="240" w:lineRule="auto"/>
      </w:pPr>
      <w:r>
        <w:separator/>
      </w:r>
    </w:p>
  </w:footnote>
  <w:footnote w:type="continuationSeparator" w:id="0">
    <w:p w:rsidR="00ED64DF" w:rsidRDefault="00ED64DF" w:rsidP="00C030C9">
      <w:pPr>
        <w:spacing w:after="0" w:line="240" w:lineRule="auto"/>
      </w:pPr>
      <w:r>
        <w:continuationSeparator/>
      </w:r>
    </w:p>
  </w:footnote>
  <w:footnote w:id="1">
    <w:p w:rsidR="000476CE" w:rsidRPr="000476CE" w:rsidRDefault="000476CE" w:rsidP="000476CE">
      <w:pPr>
        <w:pStyle w:val="FootnoteText"/>
        <w:rPr>
          <w:rFonts w:ascii="Times New Roman" w:hAnsi="Times New Roman" w:cs="Times New Roman"/>
          <w:lang w:val="uk-UA"/>
        </w:rPr>
      </w:pPr>
      <w:r w:rsidRPr="000476CE">
        <w:rPr>
          <w:rStyle w:val="FootnoteReference"/>
          <w:rFonts w:ascii="Times New Roman" w:hAnsi="Times New Roman" w:cs="Times New Roman"/>
          <w:lang w:val="uk-UA"/>
        </w:rPr>
        <w:footnoteRef/>
      </w:r>
      <w:r w:rsidRPr="000476CE">
        <w:rPr>
          <w:rFonts w:ascii="Times New Roman" w:hAnsi="Times New Roman" w:cs="Times New Roman"/>
          <w:lang w:val="uk-UA"/>
        </w:rPr>
        <w:t xml:space="preserve"> Заповнюється усіма компаніями нафтогазового сектору, незалежно від форми власності.</w:t>
      </w:r>
    </w:p>
  </w:footnote>
  <w:footnote w:id="2">
    <w:p w:rsidR="000476CE" w:rsidRPr="000476CE" w:rsidRDefault="000476CE" w:rsidP="000476CE">
      <w:pPr>
        <w:pStyle w:val="FootnoteText"/>
        <w:rPr>
          <w:lang w:val="uk-UA"/>
        </w:rPr>
      </w:pPr>
      <w:r w:rsidRPr="000476CE">
        <w:rPr>
          <w:rStyle w:val="FootnoteReference"/>
          <w:rFonts w:ascii="Times New Roman" w:hAnsi="Times New Roman" w:cs="Times New Roman"/>
          <w:lang w:val="uk-UA"/>
        </w:rPr>
        <w:footnoteRef/>
      </w:r>
      <w:r w:rsidRPr="000476CE">
        <w:rPr>
          <w:rFonts w:ascii="Times New Roman" w:hAnsi="Times New Roman" w:cs="Times New Roman"/>
          <w:lang w:val="uk-UA"/>
        </w:rPr>
        <w:t xml:space="preserve"> </w:t>
      </w:r>
      <w:r w:rsidRPr="000476CE">
        <w:rPr>
          <w:rFonts w:ascii="Times New Roman" w:hAnsi="Times New Roman" w:cs="Times New Roman"/>
          <w:lang w:val="uk-UA"/>
        </w:rPr>
        <w:t>Заповнюється лише компаніями, які здійснюють відповідну діяльність: ПАТ «Укртрансгаз» та ПАТ «</w:t>
      </w:r>
      <w:proofErr w:type="spellStart"/>
      <w:r w:rsidRPr="000476CE">
        <w:rPr>
          <w:rFonts w:ascii="Times New Roman" w:hAnsi="Times New Roman" w:cs="Times New Roman"/>
          <w:lang w:val="uk-UA"/>
        </w:rPr>
        <w:t>Укртранснафта</w:t>
      </w:r>
      <w:proofErr w:type="spellEnd"/>
      <w:r w:rsidRPr="000476CE">
        <w:rPr>
          <w:rFonts w:ascii="Times New Roman" w:hAnsi="Times New Roman" w:cs="Times New Roman"/>
          <w:lang w:val="uk-U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4DFB"/>
    <w:multiLevelType w:val="hybridMultilevel"/>
    <w:tmpl w:val="DAB04CEE"/>
    <w:lvl w:ilvl="0" w:tplc="8976D36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4B635D"/>
    <w:multiLevelType w:val="hybridMultilevel"/>
    <w:tmpl w:val="50227D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0647EBC"/>
    <w:multiLevelType w:val="multilevel"/>
    <w:tmpl w:val="CF34AC00"/>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87441B5"/>
    <w:multiLevelType w:val="hybridMultilevel"/>
    <w:tmpl w:val="140C5528"/>
    <w:lvl w:ilvl="0" w:tplc="40CC4EC2">
      <w:start w:val="1"/>
      <w:numFmt w:val="bullet"/>
      <w:pStyle w:val="List21"/>
      <w:lvlText w:val="►"/>
      <w:lvlJc w:val="left"/>
      <w:pPr>
        <w:ind w:left="720" w:hanging="360"/>
      </w:pPr>
      <w:rPr>
        <w:rFonts w:ascii="Arial" w:hAnsi="Arial" w:hint="default"/>
        <w:color w:val="FFE80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3958E2"/>
    <w:multiLevelType w:val="hybridMultilevel"/>
    <w:tmpl w:val="3DC2A438"/>
    <w:lvl w:ilvl="0" w:tplc="0419000F">
      <w:start w:val="1"/>
      <w:numFmt w:val="decimal"/>
      <w:lvlText w:val="%1."/>
      <w:lvlJc w:val="left"/>
      <w:pPr>
        <w:ind w:left="720" w:hanging="360"/>
      </w:pPr>
    </w:lvl>
    <w:lvl w:ilvl="1" w:tplc="A88A496A">
      <w:start w:val="1"/>
      <w:numFmt w:val="decimal"/>
      <w:lvlText w:val="%2."/>
      <w:lvlJc w:val="left"/>
      <w:pPr>
        <w:ind w:left="928" w:hanging="360"/>
      </w:pPr>
      <w:rPr>
        <w:rFonts w:ascii="Times New Roman" w:eastAsiaTheme="minorHAnsi" w:hAnsi="Times New Roman" w:cs="Times New Roman"/>
        <w:sz w:val="20"/>
        <w:szCs w:val="2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224335"/>
    <w:multiLevelType w:val="hybridMultilevel"/>
    <w:tmpl w:val="212E6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CE4384"/>
    <w:multiLevelType w:val="hybridMultilevel"/>
    <w:tmpl w:val="C6CAC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D9716C"/>
    <w:multiLevelType w:val="hybridMultilevel"/>
    <w:tmpl w:val="F722788E"/>
    <w:lvl w:ilvl="0" w:tplc="1DDA9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613429"/>
    <w:multiLevelType w:val="hybridMultilevel"/>
    <w:tmpl w:val="AB9E773A"/>
    <w:lvl w:ilvl="0" w:tplc="7CE60FAA">
      <w:start w:val="1"/>
      <w:numFmt w:val="bullet"/>
      <w:lvlText w:val="−"/>
      <w:lvlJc w:val="left"/>
      <w:pPr>
        <w:ind w:left="720" w:hanging="360"/>
      </w:pPr>
      <w:rPr>
        <w:rFonts w:ascii="Agency FB" w:hAnsi="Agency FB"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BA388A"/>
    <w:multiLevelType w:val="multilevel"/>
    <w:tmpl w:val="3B56B832"/>
    <w:lvl w:ilvl="0">
      <w:start w:val="1"/>
      <w:numFmt w:val="decimal"/>
      <w:lvlText w:val="2.%1."/>
      <w:lvlJc w:val="left"/>
      <w:pPr>
        <w:ind w:left="360" w:hanging="360"/>
      </w:pPr>
      <w:rPr>
        <w:rFonts w:hint="default"/>
      </w:rPr>
    </w:lvl>
    <w:lvl w:ilvl="1">
      <w:start w:val="1"/>
      <w:numFmt w:val="russianLow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52641AB8"/>
    <w:multiLevelType w:val="multilevel"/>
    <w:tmpl w:val="733ADC58"/>
    <w:lvl w:ilvl="0">
      <w:start w:val="1"/>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DFA0E30"/>
    <w:multiLevelType w:val="multilevel"/>
    <w:tmpl w:val="DAD4B204"/>
    <w:lvl w:ilvl="0">
      <w:start w:val="1"/>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1D14E3A"/>
    <w:multiLevelType w:val="hybridMultilevel"/>
    <w:tmpl w:val="52E8255C"/>
    <w:lvl w:ilvl="0" w:tplc="DBF28600">
      <w:start w:val="1"/>
      <w:numFmt w:val="decimal"/>
      <w:pStyle w:val="Heading2"/>
      <w:lvlText w:val="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28A0F9E"/>
    <w:multiLevelType w:val="hybridMultilevel"/>
    <w:tmpl w:val="273A3B4A"/>
    <w:lvl w:ilvl="0" w:tplc="342CD1A4">
      <w:numFmt w:val="bullet"/>
      <w:lvlText w:val="-"/>
      <w:lvlJc w:val="left"/>
      <w:pPr>
        <w:ind w:left="770" w:hanging="360"/>
      </w:pPr>
      <w:rPr>
        <w:rFonts w:ascii="Times New Roman" w:eastAsia="Times New Roman" w:hAnsi="Times New Roman" w:cs="Times New Roman" w:hint="default"/>
      </w:rPr>
    </w:lvl>
    <w:lvl w:ilvl="1" w:tplc="04220003" w:tentative="1">
      <w:start w:val="1"/>
      <w:numFmt w:val="bullet"/>
      <w:lvlText w:val="o"/>
      <w:lvlJc w:val="left"/>
      <w:pPr>
        <w:ind w:left="1490" w:hanging="360"/>
      </w:pPr>
      <w:rPr>
        <w:rFonts w:ascii="Courier New" w:hAnsi="Courier New" w:cs="Courier New" w:hint="default"/>
      </w:rPr>
    </w:lvl>
    <w:lvl w:ilvl="2" w:tplc="04220005" w:tentative="1">
      <w:start w:val="1"/>
      <w:numFmt w:val="bullet"/>
      <w:lvlText w:val=""/>
      <w:lvlJc w:val="left"/>
      <w:pPr>
        <w:ind w:left="2210" w:hanging="360"/>
      </w:pPr>
      <w:rPr>
        <w:rFonts w:ascii="Wingdings" w:hAnsi="Wingdings" w:hint="default"/>
      </w:rPr>
    </w:lvl>
    <w:lvl w:ilvl="3" w:tplc="04220001" w:tentative="1">
      <w:start w:val="1"/>
      <w:numFmt w:val="bullet"/>
      <w:lvlText w:val=""/>
      <w:lvlJc w:val="left"/>
      <w:pPr>
        <w:ind w:left="2930" w:hanging="360"/>
      </w:pPr>
      <w:rPr>
        <w:rFonts w:ascii="Symbol" w:hAnsi="Symbol" w:hint="default"/>
      </w:rPr>
    </w:lvl>
    <w:lvl w:ilvl="4" w:tplc="04220003" w:tentative="1">
      <w:start w:val="1"/>
      <w:numFmt w:val="bullet"/>
      <w:lvlText w:val="o"/>
      <w:lvlJc w:val="left"/>
      <w:pPr>
        <w:ind w:left="3650" w:hanging="360"/>
      </w:pPr>
      <w:rPr>
        <w:rFonts w:ascii="Courier New" w:hAnsi="Courier New" w:cs="Courier New" w:hint="default"/>
      </w:rPr>
    </w:lvl>
    <w:lvl w:ilvl="5" w:tplc="04220005" w:tentative="1">
      <w:start w:val="1"/>
      <w:numFmt w:val="bullet"/>
      <w:lvlText w:val=""/>
      <w:lvlJc w:val="left"/>
      <w:pPr>
        <w:ind w:left="4370" w:hanging="360"/>
      </w:pPr>
      <w:rPr>
        <w:rFonts w:ascii="Wingdings" w:hAnsi="Wingdings" w:hint="default"/>
      </w:rPr>
    </w:lvl>
    <w:lvl w:ilvl="6" w:tplc="04220001" w:tentative="1">
      <w:start w:val="1"/>
      <w:numFmt w:val="bullet"/>
      <w:lvlText w:val=""/>
      <w:lvlJc w:val="left"/>
      <w:pPr>
        <w:ind w:left="5090" w:hanging="360"/>
      </w:pPr>
      <w:rPr>
        <w:rFonts w:ascii="Symbol" w:hAnsi="Symbol" w:hint="default"/>
      </w:rPr>
    </w:lvl>
    <w:lvl w:ilvl="7" w:tplc="04220003" w:tentative="1">
      <w:start w:val="1"/>
      <w:numFmt w:val="bullet"/>
      <w:lvlText w:val="o"/>
      <w:lvlJc w:val="left"/>
      <w:pPr>
        <w:ind w:left="5810" w:hanging="360"/>
      </w:pPr>
      <w:rPr>
        <w:rFonts w:ascii="Courier New" w:hAnsi="Courier New" w:cs="Courier New" w:hint="default"/>
      </w:rPr>
    </w:lvl>
    <w:lvl w:ilvl="8" w:tplc="04220005" w:tentative="1">
      <w:start w:val="1"/>
      <w:numFmt w:val="bullet"/>
      <w:lvlText w:val=""/>
      <w:lvlJc w:val="left"/>
      <w:pPr>
        <w:ind w:left="6530" w:hanging="360"/>
      </w:pPr>
      <w:rPr>
        <w:rFonts w:ascii="Wingdings" w:hAnsi="Wingdings" w:hint="default"/>
      </w:rPr>
    </w:lvl>
  </w:abstractNum>
  <w:abstractNum w:abstractNumId="14" w15:restartNumberingAfterBreak="0">
    <w:nsid w:val="632D7DFB"/>
    <w:multiLevelType w:val="multilevel"/>
    <w:tmpl w:val="B302FBC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5" w15:restartNumberingAfterBreak="0">
    <w:nsid w:val="6492755F"/>
    <w:multiLevelType w:val="multilevel"/>
    <w:tmpl w:val="2F0EA10C"/>
    <w:lvl w:ilvl="0">
      <w:start w:val="1"/>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65474E9"/>
    <w:multiLevelType w:val="multilevel"/>
    <w:tmpl w:val="B1824590"/>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A7E2799"/>
    <w:multiLevelType w:val="multilevel"/>
    <w:tmpl w:val="0100B720"/>
    <w:lvl w:ilvl="0">
      <w:start w:val="1"/>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44379B5"/>
    <w:multiLevelType w:val="hybridMultilevel"/>
    <w:tmpl w:val="3DC2A438"/>
    <w:lvl w:ilvl="0" w:tplc="0419000F">
      <w:start w:val="1"/>
      <w:numFmt w:val="decimal"/>
      <w:lvlText w:val="%1."/>
      <w:lvlJc w:val="left"/>
      <w:pPr>
        <w:ind w:left="720" w:hanging="360"/>
      </w:pPr>
    </w:lvl>
    <w:lvl w:ilvl="1" w:tplc="A88A496A">
      <w:start w:val="1"/>
      <w:numFmt w:val="decimal"/>
      <w:lvlText w:val="%2."/>
      <w:lvlJc w:val="left"/>
      <w:pPr>
        <w:ind w:left="928" w:hanging="360"/>
      </w:pPr>
      <w:rPr>
        <w:rFonts w:ascii="Times New Roman" w:eastAsiaTheme="minorHAnsi" w:hAnsi="Times New Roman" w:cs="Times New Roman"/>
        <w:sz w:val="20"/>
        <w:szCs w:val="2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7512078"/>
    <w:multiLevelType w:val="multilevel"/>
    <w:tmpl w:val="EFF2A3C2"/>
    <w:lvl w:ilvl="0">
      <w:start w:val="1"/>
      <w:numFmt w:val="decimal"/>
      <w:lvlText w:val="%1."/>
      <w:lvlJc w:val="left"/>
      <w:pPr>
        <w:ind w:left="360" w:hanging="360"/>
      </w:pPr>
      <w:rPr>
        <w:rFonts w:hint="default"/>
      </w:rPr>
    </w:lvl>
    <w:lvl w:ilvl="1">
      <w:start w:val="1"/>
      <w:numFmt w:val="decimal"/>
      <w:pStyle w:val="Heading3"/>
      <w:lvlText w:val="4.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7B0C3EC2"/>
    <w:multiLevelType w:val="hybridMultilevel"/>
    <w:tmpl w:val="8104ED96"/>
    <w:lvl w:ilvl="0" w:tplc="3B741DC6">
      <w:start w:val="1"/>
      <w:numFmt w:val="decimal"/>
      <w:lvlText w:val="%1)"/>
      <w:lvlJc w:val="left"/>
      <w:pPr>
        <w:ind w:left="420" w:hanging="360"/>
      </w:pPr>
      <w:rPr>
        <w:rFonts w:hint="default"/>
        <w:u w:val="none"/>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15:restartNumberingAfterBreak="0">
    <w:nsid w:val="7BE420D7"/>
    <w:multiLevelType w:val="hybridMultilevel"/>
    <w:tmpl w:val="19983C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425AC5"/>
    <w:multiLevelType w:val="hybridMultilevel"/>
    <w:tmpl w:val="9E965D88"/>
    <w:lvl w:ilvl="0" w:tplc="C5F600F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953DC2"/>
    <w:multiLevelType w:val="hybridMultilevel"/>
    <w:tmpl w:val="F8A434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5"/>
  </w:num>
  <w:num w:numId="4">
    <w:abstractNumId w:val="23"/>
  </w:num>
  <w:num w:numId="5">
    <w:abstractNumId w:val="18"/>
  </w:num>
  <w:num w:numId="6">
    <w:abstractNumId w:val="4"/>
  </w:num>
  <w:num w:numId="7">
    <w:abstractNumId w:val="13"/>
  </w:num>
  <w:num w:numId="8">
    <w:abstractNumId w:val="21"/>
  </w:num>
  <w:num w:numId="9">
    <w:abstractNumId w:val="3"/>
  </w:num>
  <w:num w:numId="10">
    <w:abstractNumId w:val="12"/>
  </w:num>
  <w:num w:numId="11">
    <w:abstractNumId w:val="19"/>
  </w:num>
  <w:num w:numId="12">
    <w:abstractNumId w:val="14"/>
  </w:num>
  <w:num w:numId="13">
    <w:abstractNumId w:val="9"/>
  </w:num>
  <w:num w:numId="14">
    <w:abstractNumId w:val="16"/>
  </w:num>
  <w:num w:numId="15">
    <w:abstractNumId w:val="11"/>
  </w:num>
  <w:num w:numId="16">
    <w:abstractNumId w:val="15"/>
  </w:num>
  <w:num w:numId="17">
    <w:abstractNumId w:val="10"/>
  </w:num>
  <w:num w:numId="18">
    <w:abstractNumId w:val="17"/>
  </w:num>
  <w:num w:numId="19">
    <w:abstractNumId w:val="2"/>
  </w:num>
  <w:num w:numId="20">
    <w:abstractNumId w:val="20"/>
  </w:num>
  <w:num w:numId="21">
    <w:abstractNumId w:val="0"/>
  </w:num>
  <w:num w:numId="22">
    <w:abstractNumId w:val="22"/>
  </w:num>
  <w:num w:numId="23">
    <w:abstractNumId w:val="7"/>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F02"/>
    <w:rsid w:val="00036650"/>
    <w:rsid w:val="000476CE"/>
    <w:rsid w:val="00062E7B"/>
    <w:rsid w:val="000A720B"/>
    <w:rsid w:val="000D2CD9"/>
    <w:rsid w:val="000F7F84"/>
    <w:rsid w:val="00152A43"/>
    <w:rsid w:val="00160589"/>
    <w:rsid w:val="001617C9"/>
    <w:rsid w:val="00166CE8"/>
    <w:rsid w:val="00176BF1"/>
    <w:rsid w:val="00185C21"/>
    <w:rsid w:val="001C16E0"/>
    <w:rsid w:val="001D0CE0"/>
    <w:rsid w:val="001E7390"/>
    <w:rsid w:val="001E78E4"/>
    <w:rsid w:val="00217856"/>
    <w:rsid w:val="002633A8"/>
    <w:rsid w:val="002A1896"/>
    <w:rsid w:val="002D4613"/>
    <w:rsid w:val="00306996"/>
    <w:rsid w:val="0030732B"/>
    <w:rsid w:val="00332C59"/>
    <w:rsid w:val="003345B2"/>
    <w:rsid w:val="003445B6"/>
    <w:rsid w:val="00345EBA"/>
    <w:rsid w:val="00365CC4"/>
    <w:rsid w:val="003A47AE"/>
    <w:rsid w:val="003F682C"/>
    <w:rsid w:val="0048032B"/>
    <w:rsid w:val="00482AB5"/>
    <w:rsid w:val="004862F0"/>
    <w:rsid w:val="004A2873"/>
    <w:rsid w:val="004B66A3"/>
    <w:rsid w:val="005026AB"/>
    <w:rsid w:val="0052043C"/>
    <w:rsid w:val="005354A5"/>
    <w:rsid w:val="00535631"/>
    <w:rsid w:val="0056417D"/>
    <w:rsid w:val="00564B3C"/>
    <w:rsid w:val="00575FE5"/>
    <w:rsid w:val="00582B4D"/>
    <w:rsid w:val="005D0B9F"/>
    <w:rsid w:val="0066492C"/>
    <w:rsid w:val="00671BC8"/>
    <w:rsid w:val="006820D7"/>
    <w:rsid w:val="00697E9E"/>
    <w:rsid w:val="006C33EE"/>
    <w:rsid w:val="006F3F7E"/>
    <w:rsid w:val="00753A4C"/>
    <w:rsid w:val="00753E73"/>
    <w:rsid w:val="00760DAF"/>
    <w:rsid w:val="00771999"/>
    <w:rsid w:val="00784186"/>
    <w:rsid w:val="00787302"/>
    <w:rsid w:val="007918A9"/>
    <w:rsid w:val="007A35CE"/>
    <w:rsid w:val="007A63ED"/>
    <w:rsid w:val="007C12DA"/>
    <w:rsid w:val="007C4FCE"/>
    <w:rsid w:val="007D7B49"/>
    <w:rsid w:val="007E5DE7"/>
    <w:rsid w:val="007F2153"/>
    <w:rsid w:val="007F5056"/>
    <w:rsid w:val="00804936"/>
    <w:rsid w:val="00812A3E"/>
    <w:rsid w:val="008167BE"/>
    <w:rsid w:val="00836E88"/>
    <w:rsid w:val="0085038F"/>
    <w:rsid w:val="0087458D"/>
    <w:rsid w:val="008772C0"/>
    <w:rsid w:val="0088655B"/>
    <w:rsid w:val="008A043C"/>
    <w:rsid w:val="008D0641"/>
    <w:rsid w:val="008D4EE4"/>
    <w:rsid w:val="008E64AD"/>
    <w:rsid w:val="0091520E"/>
    <w:rsid w:val="00923619"/>
    <w:rsid w:val="00934404"/>
    <w:rsid w:val="00945BB7"/>
    <w:rsid w:val="009B1EC1"/>
    <w:rsid w:val="009D14E2"/>
    <w:rsid w:val="009D58FD"/>
    <w:rsid w:val="00A0329C"/>
    <w:rsid w:val="00A21164"/>
    <w:rsid w:val="00A6419B"/>
    <w:rsid w:val="00A9026A"/>
    <w:rsid w:val="00A96D4A"/>
    <w:rsid w:val="00AA79EB"/>
    <w:rsid w:val="00AB1729"/>
    <w:rsid w:val="00AB2B22"/>
    <w:rsid w:val="00AB453D"/>
    <w:rsid w:val="00AD1BCB"/>
    <w:rsid w:val="00AD36B4"/>
    <w:rsid w:val="00AE6341"/>
    <w:rsid w:val="00AF29D7"/>
    <w:rsid w:val="00AF38EE"/>
    <w:rsid w:val="00AF3FF3"/>
    <w:rsid w:val="00B21E4E"/>
    <w:rsid w:val="00B2492A"/>
    <w:rsid w:val="00B51E9B"/>
    <w:rsid w:val="00B739EA"/>
    <w:rsid w:val="00BA2604"/>
    <w:rsid w:val="00BE32C0"/>
    <w:rsid w:val="00C030C9"/>
    <w:rsid w:val="00C04F60"/>
    <w:rsid w:val="00C10CDC"/>
    <w:rsid w:val="00C31CB0"/>
    <w:rsid w:val="00C42424"/>
    <w:rsid w:val="00C463B3"/>
    <w:rsid w:val="00C56126"/>
    <w:rsid w:val="00CA0CE6"/>
    <w:rsid w:val="00CC0235"/>
    <w:rsid w:val="00CC4705"/>
    <w:rsid w:val="00CE3662"/>
    <w:rsid w:val="00D125F9"/>
    <w:rsid w:val="00D15C87"/>
    <w:rsid w:val="00D37CAC"/>
    <w:rsid w:val="00D5369B"/>
    <w:rsid w:val="00D56292"/>
    <w:rsid w:val="00D846CC"/>
    <w:rsid w:val="00DA326E"/>
    <w:rsid w:val="00DA6931"/>
    <w:rsid w:val="00DC0759"/>
    <w:rsid w:val="00DD329C"/>
    <w:rsid w:val="00DE7EC8"/>
    <w:rsid w:val="00E073C5"/>
    <w:rsid w:val="00E22A23"/>
    <w:rsid w:val="00E32D0B"/>
    <w:rsid w:val="00E56EF5"/>
    <w:rsid w:val="00E60B7F"/>
    <w:rsid w:val="00E6312D"/>
    <w:rsid w:val="00EA0506"/>
    <w:rsid w:val="00ED192B"/>
    <w:rsid w:val="00ED3485"/>
    <w:rsid w:val="00ED4543"/>
    <w:rsid w:val="00ED64DF"/>
    <w:rsid w:val="00ED787E"/>
    <w:rsid w:val="00EF25A9"/>
    <w:rsid w:val="00F15E06"/>
    <w:rsid w:val="00F221BF"/>
    <w:rsid w:val="00F652F6"/>
    <w:rsid w:val="00F876F4"/>
    <w:rsid w:val="00F94F02"/>
    <w:rsid w:val="00F95509"/>
    <w:rsid w:val="00FF652E"/>
    <w:rsid w:val="00FF7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194F3D-5C12-40EE-B0F5-6A3F4206F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476CE"/>
    <w:pPr>
      <w:widowControl w:val="0"/>
      <w:spacing w:before="240" w:after="360"/>
      <w:jc w:val="both"/>
      <w:outlineLvl w:val="0"/>
    </w:pPr>
    <w:rPr>
      <w:rFonts w:ascii="Times New Roman" w:eastAsiaTheme="majorEastAsia" w:hAnsi="Times New Roman" w:cstheme="majorBidi"/>
      <w:b/>
      <w:bCs/>
      <w:caps/>
      <w:color w:val="365F91" w:themeColor="accent1" w:themeShade="BF"/>
      <w:sz w:val="32"/>
      <w:szCs w:val="28"/>
      <w:lang w:val="uk-UA"/>
    </w:rPr>
  </w:style>
  <w:style w:type="paragraph" w:styleId="Heading2">
    <w:name w:val="heading 2"/>
    <w:basedOn w:val="Normal"/>
    <w:next w:val="Normal"/>
    <w:link w:val="Heading2Char"/>
    <w:uiPriority w:val="9"/>
    <w:qFormat/>
    <w:rsid w:val="000476CE"/>
    <w:pPr>
      <w:widowControl w:val="0"/>
      <w:numPr>
        <w:numId w:val="10"/>
      </w:numPr>
      <w:spacing w:before="360" w:after="240"/>
      <w:jc w:val="both"/>
      <w:outlineLvl w:val="1"/>
    </w:pPr>
    <w:rPr>
      <w:rFonts w:ascii="Times New Roman" w:hAnsi="Times New Roman" w:cs="Arial"/>
      <w:b/>
      <w:bCs/>
      <w:i/>
      <w:iCs/>
      <w:sz w:val="28"/>
      <w:szCs w:val="20"/>
      <w:lang w:val="uk-UA"/>
    </w:rPr>
  </w:style>
  <w:style w:type="paragraph" w:styleId="Heading3">
    <w:name w:val="heading 3"/>
    <w:basedOn w:val="Normal"/>
    <w:next w:val="Normal"/>
    <w:link w:val="Heading3Char"/>
    <w:qFormat/>
    <w:rsid w:val="000476CE"/>
    <w:pPr>
      <w:widowControl w:val="0"/>
      <w:numPr>
        <w:ilvl w:val="1"/>
        <w:numId w:val="11"/>
      </w:numPr>
      <w:spacing w:before="240" w:after="120"/>
      <w:jc w:val="both"/>
      <w:outlineLvl w:val="2"/>
    </w:pPr>
    <w:rPr>
      <w:rFonts w:ascii="Times New Roman" w:hAnsi="Times New Roman" w:cs="Arial"/>
      <w:b/>
      <w:bCs/>
      <w:sz w:val="24"/>
      <w:szCs w:val="20"/>
      <w:lang w:val="uk-UA"/>
    </w:rPr>
  </w:style>
  <w:style w:type="paragraph" w:styleId="Heading4">
    <w:name w:val="heading 4"/>
    <w:basedOn w:val="Normal"/>
    <w:next w:val="Normal"/>
    <w:link w:val="Heading4Char"/>
    <w:uiPriority w:val="9"/>
    <w:semiHidden/>
    <w:unhideWhenUsed/>
    <w:qFormat/>
    <w:rsid w:val="000476CE"/>
    <w:pPr>
      <w:keepNext/>
      <w:keepLines/>
      <w:spacing w:before="200" w:after="0"/>
      <w:jc w:val="both"/>
      <w:outlineLvl w:val="3"/>
    </w:pPr>
    <w:rPr>
      <w:rFonts w:ascii="Times New Roman" w:eastAsiaTheme="majorEastAsia" w:hAnsi="Times New Roman" w:cstheme="majorBidi"/>
      <w:b/>
      <w:bCs/>
      <w:i/>
      <w:iCs/>
      <w:color w:val="4F81BD" w:themeColor="accent1"/>
      <w:sz w:val="20"/>
      <w:szCs w:val="20"/>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312D"/>
    <w:rPr>
      <w:color w:val="0000FF" w:themeColor="hyperlink"/>
      <w:u w:val="single"/>
    </w:rPr>
  </w:style>
  <w:style w:type="paragraph" w:styleId="ListParagraph">
    <w:name w:val="List Paragraph"/>
    <w:aliases w:val="List Paragraph (numbered (a)),Bullets,Liste 1,List Paragraph1,References,Numbered List Paragraph,List Bullet Mary,Medium Grid 1 - Accent 21,Colorful List - Accent 11,ReferencesCxSpLast,List Paragraph nowy,Texte Général,Paragraphe  revu,b1"/>
    <w:basedOn w:val="Normal"/>
    <w:link w:val="ListParagraphChar"/>
    <w:uiPriority w:val="34"/>
    <w:qFormat/>
    <w:rsid w:val="00C030C9"/>
    <w:pPr>
      <w:ind w:left="720"/>
      <w:contextualSpacing/>
    </w:pPr>
  </w:style>
  <w:style w:type="paragraph" w:styleId="Header">
    <w:name w:val="header"/>
    <w:aliases w:val="EY Header"/>
    <w:basedOn w:val="Normal"/>
    <w:link w:val="HeaderChar"/>
    <w:uiPriority w:val="99"/>
    <w:unhideWhenUsed/>
    <w:rsid w:val="00C030C9"/>
    <w:pPr>
      <w:tabs>
        <w:tab w:val="center" w:pos="4677"/>
        <w:tab w:val="right" w:pos="9355"/>
      </w:tabs>
      <w:spacing w:after="0" w:line="240" w:lineRule="auto"/>
    </w:pPr>
  </w:style>
  <w:style w:type="character" w:customStyle="1" w:styleId="HeaderChar">
    <w:name w:val="Header Char"/>
    <w:aliases w:val="EY Header Char"/>
    <w:basedOn w:val="DefaultParagraphFont"/>
    <w:link w:val="Header"/>
    <w:uiPriority w:val="99"/>
    <w:rsid w:val="00C030C9"/>
  </w:style>
  <w:style w:type="paragraph" w:styleId="Footer">
    <w:name w:val="footer"/>
    <w:aliases w:val="EY Footer"/>
    <w:basedOn w:val="Normal"/>
    <w:link w:val="FooterChar"/>
    <w:uiPriority w:val="99"/>
    <w:unhideWhenUsed/>
    <w:rsid w:val="00C030C9"/>
    <w:pPr>
      <w:tabs>
        <w:tab w:val="center" w:pos="4677"/>
        <w:tab w:val="right" w:pos="9355"/>
      </w:tabs>
      <w:spacing w:after="0" w:line="240" w:lineRule="auto"/>
    </w:pPr>
  </w:style>
  <w:style w:type="character" w:customStyle="1" w:styleId="FooterChar">
    <w:name w:val="Footer Char"/>
    <w:aliases w:val="EY Footer Char"/>
    <w:basedOn w:val="DefaultParagraphFont"/>
    <w:link w:val="Footer"/>
    <w:uiPriority w:val="99"/>
    <w:rsid w:val="00C030C9"/>
  </w:style>
  <w:style w:type="paragraph" w:styleId="BalloonText">
    <w:name w:val="Balloon Text"/>
    <w:basedOn w:val="Normal"/>
    <w:link w:val="BalloonTextChar"/>
    <w:uiPriority w:val="99"/>
    <w:semiHidden/>
    <w:unhideWhenUsed/>
    <w:rsid w:val="001C16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6E0"/>
    <w:rPr>
      <w:rFonts w:ascii="Tahoma" w:hAnsi="Tahoma" w:cs="Tahoma"/>
      <w:sz w:val="16"/>
      <w:szCs w:val="16"/>
    </w:rPr>
  </w:style>
  <w:style w:type="character" w:styleId="CommentReference">
    <w:name w:val="annotation reference"/>
    <w:basedOn w:val="DefaultParagraphFont"/>
    <w:uiPriority w:val="99"/>
    <w:unhideWhenUsed/>
    <w:rsid w:val="00176BF1"/>
    <w:rPr>
      <w:sz w:val="16"/>
      <w:szCs w:val="16"/>
    </w:rPr>
  </w:style>
  <w:style w:type="paragraph" w:styleId="CommentText">
    <w:name w:val="annotation text"/>
    <w:basedOn w:val="Normal"/>
    <w:link w:val="CommentTextChar"/>
    <w:uiPriority w:val="99"/>
    <w:unhideWhenUsed/>
    <w:rsid w:val="00176BF1"/>
    <w:pPr>
      <w:spacing w:line="240" w:lineRule="auto"/>
    </w:pPr>
    <w:rPr>
      <w:sz w:val="20"/>
      <w:szCs w:val="20"/>
    </w:rPr>
  </w:style>
  <w:style w:type="character" w:customStyle="1" w:styleId="CommentTextChar">
    <w:name w:val="Comment Text Char"/>
    <w:basedOn w:val="DefaultParagraphFont"/>
    <w:link w:val="CommentText"/>
    <w:uiPriority w:val="99"/>
    <w:rsid w:val="00176BF1"/>
    <w:rPr>
      <w:sz w:val="20"/>
      <w:szCs w:val="20"/>
    </w:rPr>
  </w:style>
  <w:style w:type="paragraph" w:styleId="CommentSubject">
    <w:name w:val="annotation subject"/>
    <w:basedOn w:val="CommentText"/>
    <w:next w:val="CommentText"/>
    <w:link w:val="CommentSubjectChar"/>
    <w:uiPriority w:val="99"/>
    <w:semiHidden/>
    <w:unhideWhenUsed/>
    <w:rsid w:val="00176BF1"/>
    <w:rPr>
      <w:b/>
      <w:bCs/>
    </w:rPr>
  </w:style>
  <w:style w:type="character" w:customStyle="1" w:styleId="CommentSubjectChar">
    <w:name w:val="Comment Subject Char"/>
    <w:basedOn w:val="CommentTextChar"/>
    <w:link w:val="CommentSubject"/>
    <w:uiPriority w:val="99"/>
    <w:semiHidden/>
    <w:rsid w:val="00176BF1"/>
    <w:rPr>
      <w:b/>
      <w:bCs/>
      <w:sz w:val="20"/>
      <w:szCs w:val="20"/>
    </w:rPr>
  </w:style>
  <w:style w:type="paragraph" w:styleId="FootnoteText">
    <w:name w:val="footnote text"/>
    <w:basedOn w:val="Normal"/>
    <w:link w:val="FootnoteTextChar"/>
    <w:uiPriority w:val="99"/>
    <w:unhideWhenUsed/>
    <w:rsid w:val="00812A3E"/>
    <w:pPr>
      <w:spacing w:after="0" w:line="240" w:lineRule="auto"/>
    </w:pPr>
    <w:rPr>
      <w:sz w:val="20"/>
      <w:szCs w:val="20"/>
    </w:rPr>
  </w:style>
  <w:style w:type="character" w:customStyle="1" w:styleId="FootnoteTextChar">
    <w:name w:val="Footnote Text Char"/>
    <w:basedOn w:val="DefaultParagraphFont"/>
    <w:link w:val="FootnoteText"/>
    <w:uiPriority w:val="99"/>
    <w:rsid w:val="00812A3E"/>
    <w:rPr>
      <w:sz w:val="20"/>
      <w:szCs w:val="20"/>
    </w:rPr>
  </w:style>
  <w:style w:type="character" w:styleId="FootnoteReference">
    <w:name w:val="footnote reference"/>
    <w:basedOn w:val="DefaultParagraphFont"/>
    <w:uiPriority w:val="99"/>
    <w:unhideWhenUsed/>
    <w:rsid w:val="00812A3E"/>
    <w:rPr>
      <w:vertAlign w:val="superscript"/>
    </w:rPr>
  </w:style>
  <w:style w:type="character" w:customStyle="1" w:styleId="ListParagraphChar">
    <w:name w:val="List Paragraph Char"/>
    <w:aliases w:val="List Paragraph (numbered (a)) Char,Bullets Char,Liste 1 Char,List Paragraph1 Char,References Char,Numbered List Paragraph Char,List Bullet Mary Char,Medium Grid 1 - Accent 21 Char,Colorful List - Accent 11 Char,Texte Général Char"/>
    <w:basedOn w:val="DefaultParagraphFont"/>
    <w:link w:val="ListParagraph"/>
    <w:uiPriority w:val="34"/>
    <w:qFormat/>
    <w:rsid w:val="00DA6931"/>
  </w:style>
  <w:style w:type="character" w:customStyle="1" w:styleId="Heading1Char">
    <w:name w:val="Heading 1 Char"/>
    <w:basedOn w:val="DefaultParagraphFont"/>
    <w:link w:val="Heading1"/>
    <w:uiPriority w:val="9"/>
    <w:rsid w:val="000476CE"/>
    <w:rPr>
      <w:rFonts w:ascii="Times New Roman" w:eastAsiaTheme="majorEastAsia" w:hAnsi="Times New Roman" w:cstheme="majorBidi"/>
      <w:b/>
      <w:bCs/>
      <w:caps/>
      <w:color w:val="365F91" w:themeColor="accent1" w:themeShade="BF"/>
      <w:sz w:val="32"/>
      <w:szCs w:val="28"/>
      <w:lang w:val="uk-UA"/>
    </w:rPr>
  </w:style>
  <w:style w:type="character" w:customStyle="1" w:styleId="Heading2Char">
    <w:name w:val="Heading 2 Char"/>
    <w:basedOn w:val="DefaultParagraphFont"/>
    <w:link w:val="Heading2"/>
    <w:uiPriority w:val="9"/>
    <w:rsid w:val="000476CE"/>
    <w:rPr>
      <w:rFonts w:ascii="Times New Roman" w:hAnsi="Times New Roman" w:cs="Arial"/>
      <w:b/>
      <w:bCs/>
      <w:i/>
      <w:iCs/>
      <w:sz w:val="28"/>
      <w:szCs w:val="20"/>
      <w:lang w:val="uk-UA"/>
    </w:rPr>
  </w:style>
  <w:style w:type="character" w:customStyle="1" w:styleId="Heading3Char">
    <w:name w:val="Heading 3 Char"/>
    <w:basedOn w:val="DefaultParagraphFont"/>
    <w:link w:val="Heading3"/>
    <w:rsid w:val="000476CE"/>
    <w:rPr>
      <w:rFonts w:ascii="Times New Roman" w:hAnsi="Times New Roman" w:cs="Arial"/>
      <w:b/>
      <w:bCs/>
      <w:sz w:val="24"/>
      <w:szCs w:val="20"/>
      <w:lang w:val="uk-UA"/>
    </w:rPr>
  </w:style>
  <w:style w:type="character" w:customStyle="1" w:styleId="Heading4Char">
    <w:name w:val="Heading 4 Char"/>
    <w:basedOn w:val="DefaultParagraphFont"/>
    <w:link w:val="Heading4"/>
    <w:uiPriority w:val="9"/>
    <w:semiHidden/>
    <w:rsid w:val="000476CE"/>
    <w:rPr>
      <w:rFonts w:ascii="Times New Roman" w:eastAsiaTheme="majorEastAsia" w:hAnsi="Times New Roman" w:cstheme="majorBidi"/>
      <w:b/>
      <w:bCs/>
      <w:i/>
      <w:iCs/>
      <w:color w:val="4F81BD" w:themeColor="accent1"/>
      <w:sz w:val="20"/>
      <w:szCs w:val="20"/>
      <w:lang w:val="uk-UA"/>
    </w:rPr>
  </w:style>
  <w:style w:type="table" w:styleId="TableGrid">
    <w:name w:val="Table Grid"/>
    <w:basedOn w:val="TableNormal"/>
    <w:uiPriority w:val="59"/>
    <w:rsid w:val="000476CE"/>
    <w:pPr>
      <w:spacing w:after="0" w:line="240" w:lineRule="auto"/>
    </w:pPr>
    <w:rPr>
      <w:rFonts w:ascii="EYInterstate" w:eastAsia="Times New Roman" w:hAnsi="EYInterstate"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YFooterinfo">
    <w:name w:val="EY Footer info"/>
    <w:basedOn w:val="Normal"/>
    <w:rsid w:val="000476CE"/>
    <w:pPr>
      <w:suppressAutoHyphens/>
      <w:spacing w:after="0" w:line="130" w:lineRule="exact"/>
      <w:jc w:val="both"/>
    </w:pPr>
    <w:rPr>
      <w:rFonts w:ascii="Arial" w:eastAsia="Times New Roman" w:hAnsi="Arial" w:cs="Times New Roman"/>
      <w:color w:val="808080"/>
      <w:kern w:val="12"/>
      <w:sz w:val="11"/>
      <w:szCs w:val="24"/>
      <w:lang w:val="uk-UA"/>
    </w:rPr>
  </w:style>
  <w:style w:type="table" w:customStyle="1" w:styleId="TableGrid1">
    <w:name w:val="Table Grid1"/>
    <w:basedOn w:val="TableNormal"/>
    <w:next w:val="TableGrid"/>
    <w:uiPriority w:val="59"/>
    <w:rsid w:val="00047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76CE"/>
    <w:pPr>
      <w:spacing w:after="0" w:line="240" w:lineRule="auto"/>
    </w:pPr>
  </w:style>
  <w:style w:type="character" w:styleId="FollowedHyperlink">
    <w:name w:val="FollowedHyperlink"/>
    <w:basedOn w:val="DefaultParagraphFont"/>
    <w:uiPriority w:val="99"/>
    <w:semiHidden/>
    <w:unhideWhenUsed/>
    <w:rsid w:val="000476CE"/>
    <w:rPr>
      <w:color w:val="800080" w:themeColor="followedHyperlink"/>
      <w:u w:val="single"/>
    </w:rPr>
  </w:style>
  <w:style w:type="character" w:customStyle="1" w:styleId="apple-converted-space">
    <w:name w:val="apple-converted-space"/>
    <w:basedOn w:val="DefaultParagraphFont"/>
    <w:rsid w:val="000476CE"/>
  </w:style>
  <w:style w:type="character" w:customStyle="1" w:styleId="attachment">
    <w:name w:val="attachment"/>
    <w:basedOn w:val="DefaultParagraphFont"/>
    <w:rsid w:val="000476CE"/>
  </w:style>
  <w:style w:type="paragraph" w:styleId="HTMLPreformatted">
    <w:name w:val="HTML Preformatted"/>
    <w:basedOn w:val="Normal"/>
    <w:link w:val="HTMLPreformattedChar"/>
    <w:uiPriority w:val="99"/>
    <w:unhideWhenUsed/>
    <w:rsid w:val="00047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rsid w:val="000476CE"/>
    <w:rPr>
      <w:rFonts w:ascii="Courier New" w:eastAsia="Times New Roman" w:hAnsi="Courier New" w:cs="Courier New"/>
      <w:sz w:val="20"/>
      <w:szCs w:val="20"/>
      <w:lang w:val="ru-RU" w:eastAsia="ru-RU"/>
    </w:rPr>
  </w:style>
  <w:style w:type="paragraph" w:styleId="NormalWeb">
    <w:name w:val="Normal (Web)"/>
    <w:basedOn w:val="Normal"/>
    <w:uiPriority w:val="99"/>
    <w:unhideWhenUsed/>
    <w:rsid w:val="000476CE"/>
    <w:pPr>
      <w:spacing w:before="100" w:beforeAutospacing="1" w:after="100" w:afterAutospacing="1" w:line="240" w:lineRule="auto"/>
      <w:jc w:val="both"/>
    </w:pPr>
    <w:rPr>
      <w:rFonts w:ascii="Times New Roman" w:eastAsia="Times New Roman" w:hAnsi="Times New Roman" w:cs="Times New Roman"/>
      <w:sz w:val="24"/>
      <w:szCs w:val="24"/>
      <w:lang w:val="uk-UA"/>
    </w:rPr>
  </w:style>
  <w:style w:type="paragraph" w:customStyle="1" w:styleId="EYCoverTitle">
    <w:name w:val="EY Cover Title"/>
    <w:rsid w:val="000476CE"/>
    <w:pPr>
      <w:tabs>
        <w:tab w:val="right" w:pos="6750"/>
      </w:tabs>
      <w:spacing w:after="0" w:line="560" w:lineRule="exact"/>
    </w:pPr>
    <w:rPr>
      <w:rFonts w:ascii="EYInterstate Regular" w:eastAsia="Times New Roman" w:hAnsi="EYInterstate Regular" w:cs="Times New Roman"/>
      <w:color w:val="808080"/>
      <w:sz w:val="48"/>
      <w:szCs w:val="48"/>
    </w:rPr>
  </w:style>
  <w:style w:type="paragraph" w:customStyle="1" w:styleId="EYCoverSubTitle">
    <w:name w:val="EY Cover SubTitle"/>
    <w:basedOn w:val="EYCoverTitle"/>
    <w:autoRedefine/>
    <w:rsid w:val="000476CE"/>
    <w:pPr>
      <w:tabs>
        <w:tab w:val="clear" w:pos="6750"/>
      </w:tabs>
      <w:spacing w:line="276" w:lineRule="auto"/>
    </w:pPr>
    <w:rPr>
      <w:rFonts w:ascii="Arial" w:hAnsi="Arial" w:cs="Arial"/>
      <w:caps/>
      <w:color w:val="404040" w:themeColor="text1" w:themeTint="BF"/>
      <w:sz w:val="56"/>
      <w:lang w:val="uk-UA"/>
    </w:rPr>
  </w:style>
  <w:style w:type="paragraph" w:styleId="TOCHeading">
    <w:name w:val="TOC Heading"/>
    <w:basedOn w:val="Heading1"/>
    <w:next w:val="Normal"/>
    <w:uiPriority w:val="39"/>
    <w:unhideWhenUsed/>
    <w:qFormat/>
    <w:rsid w:val="000476CE"/>
    <w:pPr>
      <w:pageBreakBefore/>
      <w:outlineLvl w:val="9"/>
    </w:pPr>
    <w:rPr>
      <w:bCs w:val="0"/>
      <w:kern w:val="12"/>
      <w:sz w:val="40"/>
      <w:lang w:val="ru-RU" w:eastAsia="ru-RU"/>
    </w:rPr>
  </w:style>
  <w:style w:type="paragraph" w:customStyle="1" w:styleId="List21">
    <w:name w:val="List 21"/>
    <w:basedOn w:val="ListParagraph"/>
    <w:link w:val="list2Char"/>
    <w:qFormat/>
    <w:rsid w:val="000476CE"/>
    <w:pPr>
      <w:numPr>
        <w:numId w:val="9"/>
      </w:numPr>
      <w:spacing w:after="120"/>
      <w:contextualSpacing w:val="0"/>
      <w:jc w:val="both"/>
    </w:pPr>
    <w:rPr>
      <w:rFonts w:ascii="Times New Roman" w:hAnsi="Times New Roman" w:cs="Arial"/>
      <w:sz w:val="20"/>
      <w:szCs w:val="20"/>
      <w:lang w:val="uk-UA"/>
    </w:rPr>
  </w:style>
  <w:style w:type="character" w:customStyle="1" w:styleId="list2Char">
    <w:name w:val="list 2 Char"/>
    <w:basedOn w:val="ListParagraphChar"/>
    <w:link w:val="List21"/>
    <w:rsid w:val="000476CE"/>
    <w:rPr>
      <w:rFonts w:ascii="Times New Roman" w:hAnsi="Times New Roman" w:cs="Arial"/>
      <w:sz w:val="20"/>
      <w:szCs w:val="20"/>
      <w:lang w:val="uk-UA"/>
    </w:rPr>
  </w:style>
  <w:style w:type="paragraph" w:styleId="Quote">
    <w:name w:val="Quote"/>
    <w:basedOn w:val="FootnoteText"/>
    <w:next w:val="Normal"/>
    <w:link w:val="QuoteChar"/>
    <w:uiPriority w:val="29"/>
    <w:qFormat/>
    <w:rsid w:val="000476CE"/>
    <w:pPr>
      <w:jc w:val="both"/>
    </w:pPr>
    <w:rPr>
      <w:rFonts w:ascii="Times New Roman" w:hAnsi="Times New Roman" w:cs="Arial"/>
      <w:sz w:val="18"/>
      <w:szCs w:val="18"/>
      <w:lang w:val="uk-UA"/>
    </w:rPr>
  </w:style>
  <w:style w:type="character" w:customStyle="1" w:styleId="QuoteChar">
    <w:name w:val="Quote Char"/>
    <w:basedOn w:val="DefaultParagraphFont"/>
    <w:link w:val="Quote"/>
    <w:uiPriority w:val="29"/>
    <w:rsid w:val="000476CE"/>
    <w:rPr>
      <w:rFonts w:ascii="Times New Roman" w:hAnsi="Times New Roman" w:cs="Arial"/>
      <w:sz w:val="18"/>
      <w:szCs w:val="18"/>
      <w:lang w:val="uk-UA"/>
    </w:rPr>
  </w:style>
  <w:style w:type="paragraph" w:styleId="TOC1">
    <w:name w:val="toc 1"/>
    <w:basedOn w:val="Normal"/>
    <w:next w:val="Normal"/>
    <w:autoRedefine/>
    <w:uiPriority w:val="39"/>
    <w:unhideWhenUsed/>
    <w:rsid w:val="000476CE"/>
    <w:pPr>
      <w:tabs>
        <w:tab w:val="left" w:pos="660"/>
        <w:tab w:val="right" w:leader="dot" w:pos="9679"/>
      </w:tabs>
      <w:spacing w:after="0"/>
      <w:jc w:val="both"/>
    </w:pPr>
    <w:rPr>
      <w:rFonts w:ascii="Times New Roman" w:hAnsi="Times New Roman" w:cs="Arial"/>
      <w:b/>
      <w:noProof/>
      <w:sz w:val="24"/>
      <w:szCs w:val="20"/>
      <w:lang w:val="uk-UA"/>
    </w:rPr>
  </w:style>
  <w:style w:type="paragraph" w:styleId="TOC2">
    <w:name w:val="toc 2"/>
    <w:basedOn w:val="Normal"/>
    <w:next w:val="Normal"/>
    <w:autoRedefine/>
    <w:uiPriority w:val="39"/>
    <w:unhideWhenUsed/>
    <w:rsid w:val="000476CE"/>
    <w:pPr>
      <w:tabs>
        <w:tab w:val="left" w:pos="880"/>
        <w:tab w:val="right" w:leader="dot" w:pos="9679"/>
      </w:tabs>
      <w:spacing w:after="0"/>
      <w:ind w:left="221"/>
      <w:jc w:val="both"/>
    </w:pPr>
    <w:rPr>
      <w:rFonts w:ascii="Times New Roman" w:hAnsi="Times New Roman" w:cs="Arial"/>
      <w:noProof/>
      <w:sz w:val="20"/>
      <w:szCs w:val="20"/>
      <w:lang w:val="uk-UA"/>
    </w:rPr>
  </w:style>
  <w:style w:type="paragraph" w:styleId="TOC3">
    <w:name w:val="toc 3"/>
    <w:basedOn w:val="Normal"/>
    <w:next w:val="Normal"/>
    <w:autoRedefine/>
    <w:uiPriority w:val="39"/>
    <w:unhideWhenUsed/>
    <w:rsid w:val="000476CE"/>
    <w:pPr>
      <w:spacing w:after="0"/>
      <w:ind w:left="442"/>
      <w:jc w:val="both"/>
    </w:pPr>
    <w:rPr>
      <w:rFonts w:ascii="Times New Roman" w:hAnsi="Times New Roman" w:cs="Arial"/>
      <w:i/>
      <w:sz w:val="20"/>
      <w:szCs w:val="20"/>
      <w:lang w:val="uk-UA"/>
    </w:rPr>
  </w:style>
  <w:style w:type="paragraph" w:styleId="Title">
    <w:name w:val="Title"/>
    <w:basedOn w:val="Normal"/>
    <w:next w:val="Normal"/>
    <w:link w:val="TitleChar"/>
    <w:uiPriority w:val="10"/>
    <w:qFormat/>
    <w:rsid w:val="000476CE"/>
    <w:pPr>
      <w:pBdr>
        <w:bottom w:val="single" w:sz="8" w:space="4" w:color="4F81BD" w:themeColor="accent1"/>
      </w:pBdr>
      <w:spacing w:after="300" w:line="240" w:lineRule="auto"/>
      <w:contextualSpacing/>
    </w:pPr>
    <w:rPr>
      <w:rFonts w:ascii="Arial" w:eastAsiaTheme="majorEastAsia" w:hAnsi="Arial" w:cstheme="majorBidi"/>
      <w:color w:val="17365D" w:themeColor="text2" w:themeShade="BF"/>
      <w:spacing w:val="5"/>
      <w:kern w:val="28"/>
      <w:sz w:val="52"/>
      <w:szCs w:val="52"/>
      <w:lang w:val="ru-RU"/>
    </w:rPr>
  </w:style>
  <w:style w:type="character" w:customStyle="1" w:styleId="TitleChar">
    <w:name w:val="Title Char"/>
    <w:basedOn w:val="DefaultParagraphFont"/>
    <w:link w:val="Title"/>
    <w:uiPriority w:val="10"/>
    <w:rsid w:val="000476CE"/>
    <w:rPr>
      <w:rFonts w:ascii="Arial" w:eastAsiaTheme="majorEastAsia" w:hAnsi="Arial" w:cstheme="majorBidi"/>
      <w:color w:val="17365D" w:themeColor="text2" w:themeShade="BF"/>
      <w:spacing w:val="5"/>
      <w:kern w:val="28"/>
      <w:sz w:val="52"/>
      <w:szCs w:val="52"/>
      <w:lang w:val="ru-RU"/>
    </w:rPr>
  </w:style>
  <w:style w:type="paragraph" w:styleId="Subtitle">
    <w:name w:val="Subtitle"/>
    <w:basedOn w:val="Normal"/>
    <w:next w:val="Normal"/>
    <w:link w:val="SubtitleChar"/>
    <w:uiPriority w:val="11"/>
    <w:qFormat/>
    <w:rsid w:val="000476CE"/>
    <w:pPr>
      <w:numPr>
        <w:ilvl w:val="1"/>
      </w:numPr>
      <w:spacing w:after="120"/>
    </w:pPr>
    <w:rPr>
      <w:rFonts w:ascii="Arial" w:eastAsiaTheme="majorEastAsia" w:hAnsi="Arial" w:cstheme="majorBidi"/>
      <w:i/>
      <w:iCs/>
      <w:color w:val="4F81BD" w:themeColor="accent1"/>
      <w:spacing w:val="15"/>
      <w:sz w:val="24"/>
      <w:szCs w:val="24"/>
      <w:lang w:val="ru-RU"/>
    </w:rPr>
  </w:style>
  <w:style w:type="character" w:customStyle="1" w:styleId="SubtitleChar">
    <w:name w:val="Subtitle Char"/>
    <w:basedOn w:val="DefaultParagraphFont"/>
    <w:link w:val="Subtitle"/>
    <w:uiPriority w:val="11"/>
    <w:rsid w:val="000476CE"/>
    <w:rPr>
      <w:rFonts w:ascii="Arial" w:eastAsiaTheme="majorEastAsia" w:hAnsi="Arial" w:cstheme="majorBidi"/>
      <w:i/>
      <w:iCs/>
      <w:color w:val="4F81BD" w:themeColor="accent1"/>
      <w:spacing w:val="15"/>
      <w:sz w:val="24"/>
      <w:szCs w:val="24"/>
      <w:lang w:val="ru-RU"/>
    </w:rPr>
  </w:style>
  <w:style w:type="character" w:styleId="SubtleEmphasis">
    <w:name w:val="Subtle Emphasis"/>
    <w:basedOn w:val="DefaultParagraphFont"/>
    <w:uiPriority w:val="19"/>
    <w:qFormat/>
    <w:rsid w:val="000476CE"/>
    <w:rPr>
      <w:rFonts w:ascii="Arial" w:hAnsi="Arial"/>
      <w:i/>
      <w:iCs/>
      <w:color w:val="808080" w:themeColor="text1" w:themeTint="7F"/>
    </w:rPr>
  </w:style>
  <w:style w:type="character" w:styleId="Emphasis">
    <w:name w:val="Emphasis"/>
    <w:basedOn w:val="DefaultParagraphFont"/>
    <w:uiPriority w:val="20"/>
    <w:qFormat/>
    <w:rsid w:val="000476CE"/>
    <w:rPr>
      <w:rFonts w:ascii="Arial" w:hAnsi="Arial"/>
      <w:i/>
      <w:iCs/>
    </w:rPr>
  </w:style>
  <w:style w:type="character" w:styleId="IntenseEmphasis">
    <w:name w:val="Intense Emphasis"/>
    <w:basedOn w:val="DefaultParagraphFont"/>
    <w:uiPriority w:val="21"/>
    <w:qFormat/>
    <w:rsid w:val="000476CE"/>
    <w:rPr>
      <w:rFonts w:ascii="Arial" w:hAnsi="Arial"/>
      <w:b/>
      <w:bCs/>
      <w:i/>
      <w:iCs/>
      <w:color w:val="4F81BD" w:themeColor="accent1"/>
    </w:rPr>
  </w:style>
  <w:style w:type="character" w:styleId="Strong">
    <w:name w:val="Strong"/>
    <w:basedOn w:val="DefaultParagraphFont"/>
    <w:uiPriority w:val="22"/>
    <w:qFormat/>
    <w:rsid w:val="000476CE"/>
    <w:rPr>
      <w:rFonts w:ascii="Arial" w:hAnsi="Arial"/>
      <w:b/>
      <w:bCs/>
    </w:rPr>
  </w:style>
  <w:style w:type="character" w:styleId="SubtleReference">
    <w:name w:val="Subtle Reference"/>
    <w:basedOn w:val="DefaultParagraphFont"/>
    <w:uiPriority w:val="31"/>
    <w:qFormat/>
    <w:rsid w:val="000476CE"/>
    <w:rPr>
      <w:rFonts w:ascii="Arial" w:hAnsi="Arial"/>
      <w:smallCaps/>
      <w:color w:val="C0504D" w:themeColor="accent2"/>
      <w:u w:val="single"/>
    </w:rPr>
  </w:style>
  <w:style w:type="character" w:styleId="IntenseReference">
    <w:name w:val="Intense Reference"/>
    <w:basedOn w:val="DefaultParagraphFont"/>
    <w:uiPriority w:val="32"/>
    <w:qFormat/>
    <w:rsid w:val="000476CE"/>
    <w:rPr>
      <w:rFonts w:ascii="Arial" w:hAnsi="Arial"/>
      <w:b/>
      <w:bCs/>
      <w:smallCaps/>
      <w:color w:val="C0504D" w:themeColor="accent2"/>
      <w:spacing w:val="5"/>
      <w:u w:val="single"/>
    </w:rPr>
  </w:style>
  <w:style w:type="character" w:styleId="BookTitle">
    <w:name w:val="Book Title"/>
    <w:basedOn w:val="DefaultParagraphFont"/>
    <w:uiPriority w:val="33"/>
    <w:qFormat/>
    <w:rsid w:val="000476CE"/>
    <w:rPr>
      <w:rFonts w:ascii="Arial" w:hAnsi="Arial"/>
      <w:b/>
      <w:bCs/>
      <w:smallCaps/>
      <w:spacing w:val="5"/>
    </w:rPr>
  </w:style>
  <w:style w:type="paragraph" w:styleId="Caption">
    <w:name w:val="caption"/>
    <w:basedOn w:val="Normal"/>
    <w:next w:val="Normal"/>
    <w:uiPriority w:val="35"/>
    <w:unhideWhenUsed/>
    <w:qFormat/>
    <w:rsid w:val="000476CE"/>
    <w:pPr>
      <w:spacing w:after="120"/>
      <w:jc w:val="center"/>
    </w:pPr>
    <w:rPr>
      <w:rFonts w:ascii="Times New Roman" w:hAnsi="Times New Roman" w:cs="Arial"/>
      <w:b/>
      <w:i/>
      <w:sz w:val="20"/>
      <w:szCs w:val="20"/>
      <w:lang w:val="uk-UA"/>
    </w:rPr>
  </w:style>
  <w:style w:type="character" w:customStyle="1" w:styleId="s6">
    <w:name w:val="s6"/>
    <w:basedOn w:val="DefaultParagraphFont"/>
    <w:rsid w:val="000476CE"/>
  </w:style>
  <w:style w:type="character" w:customStyle="1" w:styleId="s15">
    <w:name w:val="s15"/>
    <w:basedOn w:val="DefaultParagraphFont"/>
    <w:rsid w:val="000476CE"/>
  </w:style>
  <w:style w:type="character" w:customStyle="1" w:styleId="s22">
    <w:name w:val="s22"/>
    <w:basedOn w:val="DefaultParagraphFont"/>
    <w:rsid w:val="000476CE"/>
  </w:style>
  <w:style w:type="character" w:customStyle="1" w:styleId="s151">
    <w:name w:val="s151"/>
    <w:basedOn w:val="DefaultParagraphFont"/>
    <w:rsid w:val="000476CE"/>
    <w:rPr>
      <w:b w:val="0"/>
      <w:bCs w:val="0"/>
      <w:color w:val="231F20"/>
      <w:sz w:val="16"/>
      <w:szCs w:val="16"/>
    </w:rPr>
  </w:style>
  <w:style w:type="paragraph" w:styleId="TOC4">
    <w:name w:val="toc 4"/>
    <w:basedOn w:val="Normal"/>
    <w:next w:val="Normal"/>
    <w:autoRedefine/>
    <w:uiPriority w:val="39"/>
    <w:unhideWhenUsed/>
    <w:rsid w:val="000476CE"/>
    <w:pPr>
      <w:spacing w:after="100"/>
      <w:ind w:left="660"/>
    </w:pPr>
    <w:rPr>
      <w:rFonts w:eastAsiaTheme="minorEastAsia"/>
      <w:sz w:val="20"/>
      <w:lang w:val="uk-UA" w:eastAsia="uk-UA"/>
    </w:rPr>
  </w:style>
  <w:style w:type="paragraph" w:styleId="TOC5">
    <w:name w:val="toc 5"/>
    <w:basedOn w:val="Normal"/>
    <w:next w:val="Normal"/>
    <w:autoRedefine/>
    <w:uiPriority w:val="39"/>
    <w:unhideWhenUsed/>
    <w:rsid w:val="000476CE"/>
    <w:pPr>
      <w:spacing w:after="100"/>
      <w:ind w:left="880"/>
    </w:pPr>
    <w:rPr>
      <w:rFonts w:eastAsiaTheme="minorEastAsia"/>
      <w:sz w:val="20"/>
      <w:lang w:val="uk-UA" w:eastAsia="uk-UA"/>
    </w:rPr>
  </w:style>
  <w:style w:type="paragraph" w:styleId="TOC6">
    <w:name w:val="toc 6"/>
    <w:basedOn w:val="Normal"/>
    <w:next w:val="Normal"/>
    <w:autoRedefine/>
    <w:uiPriority w:val="39"/>
    <w:unhideWhenUsed/>
    <w:rsid w:val="000476CE"/>
    <w:pPr>
      <w:spacing w:after="100"/>
      <w:ind w:left="1100"/>
    </w:pPr>
    <w:rPr>
      <w:rFonts w:eastAsiaTheme="minorEastAsia"/>
      <w:sz w:val="20"/>
      <w:lang w:val="uk-UA" w:eastAsia="uk-UA"/>
    </w:rPr>
  </w:style>
  <w:style w:type="paragraph" w:styleId="TOC7">
    <w:name w:val="toc 7"/>
    <w:basedOn w:val="Normal"/>
    <w:next w:val="Normal"/>
    <w:autoRedefine/>
    <w:uiPriority w:val="39"/>
    <w:unhideWhenUsed/>
    <w:rsid w:val="000476CE"/>
    <w:pPr>
      <w:spacing w:after="100"/>
      <w:ind w:left="1320"/>
    </w:pPr>
    <w:rPr>
      <w:rFonts w:eastAsiaTheme="minorEastAsia"/>
      <w:sz w:val="20"/>
      <w:lang w:val="uk-UA" w:eastAsia="uk-UA"/>
    </w:rPr>
  </w:style>
  <w:style w:type="paragraph" w:styleId="TOC8">
    <w:name w:val="toc 8"/>
    <w:basedOn w:val="Normal"/>
    <w:next w:val="Normal"/>
    <w:autoRedefine/>
    <w:uiPriority w:val="39"/>
    <w:unhideWhenUsed/>
    <w:rsid w:val="000476CE"/>
    <w:pPr>
      <w:spacing w:after="100"/>
      <w:ind w:left="1540"/>
    </w:pPr>
    <w:rPr>
      <w:rFonts w:eastAsiaTheme="minorEastAsia"/>
      <w:sz w:val="20"/>
      <w:lang w:val="uk-UA" w:eastAsia="uk-UA"/>
    </w:rPr>
  </w:style>
  <w:style w:type="paragraph" w:styleId="TOC9">
    <w:name w:val="toc 9"/>
    <w:basedOn w:val="Normal"/>
    <w:next w:val="Normal"/>
    <w:autoRedefine/>
    <w:uiPriority w:val="39"/>
    <w:unhideWhenUsed/>
    <w:rsid w:val="000476CE"/>
    <w:pPr>
      <w:spacing w:after="100"/>
      <w:ind w:left="1760"/>
    </w:pPr>
    <w:rPr>
      <w:rFonts w:eastAsiaTheme="minorEastAsia"/>
      <w:sz w:val="20"/>
      <w:lang w:val="uk-UA" w:eastAsia="uk-UA"/>
    </w:rPr>
  </w:style>
  <w:style w:type="character" w:customStyle="1" w:styleId="shorttext">
    <w:name w:val="short_text"/>
    <w:basedOn w:val="DefaultParagraphFont"/>
    <w:rsid w:val="000476CE"/>
  </w:style>
  <w:style w:type="character" w:customStyle="1" w:styleId="hps">
    <w:name w:val="hps"/>
    <w:basedOn w:val="DefaultParagraphFont"/>
    <w:rsid w:val="000476CE"/>
  </w:style>
  <w:style w:type="paragraph" w:customStyle="1" w:styleId="EYBusinessaddress">
    <w:name w:val="EY Business address"/>
    <w:basedOn w:val="Normal"/>
    <w:link w:val="EYBusinessaddressChar"/>
    <w:rsid w:val="000476CE"/>
    <w:pPr>
      <w:suppressAutoHyphens/>
      <w:spacing w:after="120" w:line="170" w:lineRule="atLeast"/>
      <w:jc w:val="both"/>
    </w:pPr>
    <w:rPr>
      <w:rFonts w:ascii="Times New Roman" w:eastAsia="Times New Roman" w:hAnsi="Times New Roman" w:cs="Times New Roman"/>
      <w:color w:val="666666"/>
      <w:kern w:val="12"/>
      <w:sz w:val="15"/>
      <w:szCs w:val="24"/>
      <w:lang w:val="en-GB"/>
    </w:rPr>
  </w:style>
  <w:style w:type="character" w:customStyle="1" w:styleId="EYBusinessaddressChar">
    <w:name w:val="EY Business address Char"/>
    <w:basedOn w:val="DefaultParagraphFont"/>
    <w:link w:val="EYBusinessaddress"/>
    <w:rsid w:val="000476CE"/>
    <w:rPr>
      <w:rFonts w:ascii="Times New Roman" w:eastAsia="Times New Roman" w:hAnsi="Times New Roman" w:cs="Times New Roman"/>
      <w:color w:val="666666"/>
      <w:kern w:val="12"/>
      <w:sz w:val="15"/>
      <w:szCs w:val="24"/>
      <w:lang w:val="en-GB"/>
    </w:rPr>
  </w:style>
  <w:style w:type="paragraph" w:customStyle="1" w:styleId="Legalentityname">
    <w:name w:val="Legal entity name"/>
    <w:basedOn w:val="EYBusinessaddress"/>
    <w:link w:val="LegalentitynameChar"/>
    <w:qFormat/>
    <w:rsid w:val="000476CE"/>
    <w:rPr>
      <w:rFonts w:ascii="Arial" w:hAnsi="Arial" w:cs="Arial"/>
      <w:b/>
    </w:rPr>
  </w:style>
  <w:style w:type="character" w:customStyle="1" w:styleId="LegalentitynameChar">
    <w:name w:val="Legal entity name Char"/>
    <w:basedOn w:val="DefaultParagraphFont"/>
    <w:link w:val="Legalentityname"/>
    <w:rsid w:val="000476CE"/>
    <w:rPr>
      <w:rFonts w:ascii="Arial" w:eastAsia="Times New Roman" w:hAnsi="Arial" w:cs="Arial"/>
      <w:b/>
      <w:color w:val="666666"/>
      <w:kern w:val="12"/>
      <w:sz w:val="15"/>
      <w:szCs w:val="24"/>
      <w:lang w:val="en-GB"/>
    </w:rPr>
  </w:style>
  <w:style w:type="paragraph" w:customStyle="1" w:styleId="address">
    <w:name w:val="address"/>
    <w:basedOn w:val="EYBusinessaddress"/>
    <w:link w:val="addressChar"/>
    <w:qFormat/>
    <w:rsid w:val="000476CE"/>
    <w:pPr>
      <w:spacing w:line="170" w:lineRule="exact"/>
    </w:pPr>
    <w:rPr>
      <w:rFonts w:ascii="Arial" w:hAnsi="Arial"/>
      <w:color w:val="808080"/>
      <w:lang w:val="ru-RU"/>
    </w:rPr>
  </w:style>
  <w:style w:type="character" w:customStyle="1" w:styleId="addressChar">
    <w:name w:val="address Char"/>
    <w:basedOn w:val="DefaultParagraphFont"/>
    <w:link w:val="address"/>
    <w:rsid w:val="000476CE"/>
    <w:rPr>
      <w:rFonts w:ascii="Arial" w:eastAsia="Times New Roman" w:hAnsi="Arial" w:cs="Times New Roman"/>
      <w:color w:val="808080"/>
      <w:kern w:val="12"/>
      <w:sz w:val="15"/>
      <w:szCs w:val="24"/>
      <w:lang w:val="ru-RU"/>
    </w:rPr>
  </w:style>
  <w:style w:type="paragraph" w:customStyle="1" w:styleId="Bodycopy">
    <w:name w:val="Body copy"/>
    <w:rsid w:val="000476CE"/>
    <w:pPr>
      <w:spacing w:after="160" w:line="240" w:lineRule="auto"/>
    </w:pPr>
    <w:rPr>
      <w:rFonts w:ascii="EYInterstate Light" w:eastAsia="Times New Roman" w:hAnsi="EYInterstate Light" w:cs="Times New Roman"/>
      <w:color w:val="000000"/>
      <w:sz w:val="20"/>
      <w:szCs w:val="18"/>
    </w:rPr>
  </w:style>
  <w:style w:type="paragraph" w:customStyle="1" w:styleId="21">
    <w:name w:val="Основной текст (2)1"/>
    <w:basedOn w:val="Normal"/>
    <w:link w:val="2"/>
    <w:rsid w:val="000476CE"/>
    <w:pPr>
      <w:widowControl w:val="0"/>
      <w:shd w:val="clear" w:color="auto" w:fill="FFFFFF"/>
      <w:spacing w:after="0" w:line="264" w:lineRule="exact"/>
      <w:jc w:val="right"/>
    </w:pPr>
    <w:rPr>
      <w:rFonts w:ascii="Arial" w:eastAsia="Courier New" w:hAnsi="Arial" w:cs="Arial"/>
      <w:sz w:val="21"/>
      <w:szCs w:val="21"/>
      <w:lang w:val="uk-UA" w:eastAsia="ru-RU"/>
    </w:rPr>
  </w:style>
  <w:style w:type="character" w:customStyle="1" w:styleId="2">
    <w:name w:val="Основной текст (2)_"/>
    <w:basedOn w:val="DefaultParagraphFont"/>
    <w:link w:val="21"/>
    <w:rsid w:val="000476CE"/>
    <w:rPr>
      <w:rFonts w:ascii="Arial" w:eastAsia="Courier New" w:hAnsi="Arial" w:cs="Arial"/>
      <w:sz w:val="21"/>
      <w:szCs w:val="21"/>
      <w:shd w:val="clear" w:color="auto" w:fill="FFFFFF"/>
      <w:lang w:val="uk-UA" w:eastAsia="ru-RU"/>
    </w:rPr>
  </w:style>
  <w:style w:type="character" w:customStyle="1" w:styleId="rvts9">
    <w:name w:val="rvts9"/>
    <w:basedOn w:val="DefaultParagraphFont"/>
    <w:rsid w:val="000476CE"/>
  </w:style>
  <w:style w:type="character" w:customStyle="1" w:styleId="rvts37">
    <w:name w:val="rvts37"/>
    <w:basedOn w:val="DefaultParagraphFont"/>
    <w:rsid w:val="000476CE"/>
  </w:style>
  <w:style w:type="character" w:customStyle="1" w:styleId="watch-title">
    <w:name w:val="watch-title"/>
    <w:basedOn w:val="DefaultParagraphFont"/>
    <w:rsid w:val="00047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56389">
      <w:bodyDiv w:val="1"/>
      <w:marLeft w:val="0"/>
      <w:marRight w:val="0"/>
      <w:marTop w:val="0"/>
      <w:marBottom w:val="0"/>
      <w:divBdr>
        <w:top w:val="none" w:sz="0" w:space="0" w:color="auto"/>
        <w:left w:val="none" w:sz="0" w:space="0" w:color="auto"/>
        <w:bottom w:val="none" w:sz="0" w:space="0" w:color="auto"/>
        <w:right w:val="none" w:sz="0" w:space="0" w:color="auto"/>
      </w:divBdr>
    </w:div>
    <w:div w:id="248394935">
      <w:bodyDiv w:val="1"/>
      <w:marLeft w:val="0"/>
      <w:marRight w:val="0"/>
      <w:marTop w:val="0"/>
      <w:marBottom w:val="0"/>
      <w:divBdr>
        <w:top w:val="none" w:sz="0" w:space="0" w:color="auto"/>
        <w:left w:val="none" w:sz="0" w:space="0" w:color="auto"/>
        <w:bottom w:val="none" w:sz="0" w:space="0" w:color="auto"/>
        <w:right w:val="none" w:sz="0" w:space="0" w:color="auto"/>
      </w:divBdr>
    </w:div>
    <w:div w:id="277952403">
      <w:bodyDiv w:val="1"/>
      <w:marLeft w:val="0"/>
      <w:marRight w:val="0"/>
      <w:marTop w:val="0"/>
      <w:marBottom w:val="0"/>
      <w:divBdr>
        <w:top w:val="none" w:sz="0" w:space="0" w:color="auto"/>
        <w:left w:val="none" w:sz="0" w:space="0" w:color="auto"/>
        <w:bottom w:val="none" w:sz="0" w:space="0" w:color="auto"/>
        <w:right w:val="none" w:sz="0" w:space="0" w:color="auto"/>
      </w:divBdr>
    </w:div>
    <w:div w:id="458375824">
      <w:bodyDiv w:val="1"/>
      <w:marLeft w:val="0"/>
      <w:marRight w:val="0"/>
      <w:marTop w:val="0"/>
      <w:marBottom w:val="0"/>
      <w:divBdr>
        <w:top w:val="none" w:sz="0" w:space="0" w:color="auto"/>
        <w:left w:val="none" w:sz="0" w:space="0" w:color="auto"/>
        <w:bottom w:val="none" w:sz="0" w:space="0" w:color="auto"/>
        <w:right w:val="none" w:sz="0" w:space="0" w:color="auto"/>
      </w:divBdr>
    </w:div>
    <w:div w:id="571160800">
      <w:bodyDiv w:val="1"/>
      <w:marLeft w:val="0"/>
      <w:marRight w:val="0"/>
      <w:marTop w:val="0"/>
      <w:marBottom w:val="0"/>
      <w:divBdr>
        <w:top w:val="none" w:sz="0" w:space="0" w:color="auto"/>
        <w:left w:val="none" w:sz="0" w:space="0" w:color="auto"/>
        <w:bottom w:val="none" w:sz="0" w:space="0" w:color="auto"/>
        <w:right w:val="none" w:sz="0" w:space="0" w:color="auto"/>
      </w:divBdr>
    </w:div>
    <w:div w:id="576944324">
      <w:bodyDiv w:val="1"/>
      <w:marLeft w:val="0"/>
      <w:marRight w:val="0"/>
      <w:marTop w:val="0"/>
      <w:marBottom w:val="0"/>
      <w:divBdr>
        <w:top w:val="none" w:sz="0" w:space="0" w:color="auto"/>
        <w:left w:val="none" w:sz="0" w:space="0" w:color="auto"/>
        <w:bottom w:val="none" w:sz="0" w:space="0" w:color="auto"/>
        <w:right w:val="none" w:sz="0" w:space="0" w:color="auto"/>
      </w:divBdr>
    </w:div>
    <w:div w:id="586422095">
      <w:bodyDiv w:val="1"/>
      <w:marLeft w:val="0"/>
      <w:marRight w:val="0"/>
      <w:marTop w:val="0"/>
      <w:marBottom w:val="0"/>
      <w:divBdr>
        <w:top w:val="none" w:sz="0" w:space="0" w:color="auto"/>
        <w:left w:val="none" w:sz="0" w:space="0" w:color="auto"/>
        <w:bottom w:val="none" w:sz="0" w:space="0" w:color="auto"/>
        <w:right w:val="none" w:sz="0" w:space="0" w:color="auto"/>
      </w:divBdr>
    </w:div>
    <w:div w:id="979968208">
      <w:bodyDiv w:val="1"/>
      <w:marLeft w:val="0"/>
      <w:marRight w:val="0"/>
      <w:marTop w:val="0"/>
      <w:marBottom w:val="0"/>
      <w:divBdr>
        <w:top w:val="none" w:sz="0" w:space="0" w:color="auto"/>
        <w:left w:val="none" w:sz="0" w:space="0" w:color="auto"/>
        <w:bottom w:val="none" w:sz="0" w:space="0" w:color="auto"/>
        <w:right w:val="none" w:sz="0" w:space="0" w:color="auto"/>
      </w:divBdr>
    </w:div>
    <w:div w:id="1190533558">
      <w:bodyDiv w:val="1"/>
      <w:marLeft w:val="0"/>
      <w:marRight w:val="0"/>
      <w:marTop w:val="0"/>
      <w:marBottom w:val="0"/>
      <w:divBdr>
        <w:top w:val="none" w:sz="0" w:space="0" w:color="auto"/>
        <w:left w:val="none" w:sz="0" w:space="0" w:color="auto"/>
        <w:bottom w:val="none" w:sz="0" w:space="0" w:color="auto"/>
        <w:right w:val="none" w:sz="0" w:space="0" w:color="auto"/>
      </w:divBdr>
    </w:div>
    <w:div w:id="1228958264">
      <w:bodyDiv w:val="1"/>
      <w:marLeft w:val="0"/>
      <w:marRight w:val="0"/>
      <w:marTop w:val="0"/>
      <w:marBottom w:val="0"/>
      <w:divBdr>
        <w:top w:val="none" w:sz="0" w:space="0" w:color="auto"/>
        <w:left w:val="none" w:sz="0" w:space="0" w:color="auto"/>
        <w:bottom w:val="none" w:sz="0" w:space="0" w:color="auto"/>
        <w:right w:val="none" w:sz="0" w:space="0" w:color="auto"/>
      </w:divBdr>
    </w:div>
    <w:div w:id="1285120414">
      <w:bodyDiv w:val="1"/>
      <w:marLeft w:val="0"/>
      <w:marRight w:val="0"/>
      <w:marTop w:val="0"/>
      <w:marBottom w:val="0"/>
      <w:divBdr>
        <w:top w:val="none" w:sz="0" w:space="0" w:color="auto"/>
        <w:left w:val="none" w:sz="0" w:space="0" w:color="auto"/>
        <w:bottom w:val="none" w:sz="0" w:space="0" w:color="auto"/>
        <w:right w:val="none" w:sz="0" w:space="0" w:color="auto"/>
      </w:divBdr>
    </w:div>
    <w:div w:id="1291283156">
      <w:bodyDiv w:val="1"/>
      <w:marLeft w:val="0"/>
      <w:marRight w:val="0"/>
      <w:marTop w:val="0"/>
      <w:marBottom w:val="0"/>
      <w:divBdr>
        <w:top w:val="none" w:sz="0" w:space="0" w:color="auto"/>
        <w:left w:val="none" w:sz="0" w:space="0" w:color="auto"/>
        <w:bottom w:val="none" w:sz="0" w:space="0" w:color="auto"/>
        <w:right w:val="none" w:sz="0" w:space="0" w:color="auto"/>
      </w:divBdr>
    </w:div>
    <w:div w:id="1474324918">
      <w:bodyDiv w:val="1"/>
      <w:marLeft w:val="0"/>
      <w:marRight w:val="0"/>
      <w:marTop w:val="0"/>
      <w:marBottom w:val="0"/>
      <w:divBdr>
        <w:top w:val="none" w:sz="0" w:space="0" w:color="auto"/>
        <w:left w:val="none" w:sz="0" w:space="0" w:color="auto"/>
        <w:bottom w:val="none" w:sz="0" w:space="0" w:color="auto"/>
        <w:right w:val="none" w:sz="0" w:space="0" w:color="auto"/>
      </w:divBdr>
    </w:div>
    <w:div w:id="1512260981">
      <w:bodyDiv w:val="1"/>
      <w:marLeft w:val="0"/>
      <w:marRight w:val="0"/>
      <w:marTop w:val="0"/>
      <w:marBottom w:val="0"/>
      <w:divBdr>
        <w:top w:val="none" w:sz="0" w:space="0" w:color="auto"/>
        <w:left w:val="none" w:sz="0" w:space="0" w:color="auto"/>
        <w:bottom w:val="none" w:sz="0" w:space="0" w:color="auto"/>
        <w:right w:val="none" w:sz="0" w:space="0" w:color="auto"/>
      </w:divBdr>
    </w:div>
    <w:div w:id="1534734861">
      <w:bodyDiv w:val="1"/>
      <w:marLeft w:val="0"/>
      <w:marRight w:val="0"/>
      <w:marTop w:val="0"/>
      <w:marBottom w:val="0"/>
      <w:divBdr>
        <w:top w:val="none" w:sz="0" w:space="0" w:color="auto"/>
        <w:left w:val="none" w:sz="0" w:space="0" w:color="auto"/>
        <w:bottom w:val="none" w:sz="0" w:space="0" w:color="auto"/>
        <w:right w:val="none" w:sz="0" w:space="0" w:color="auto"/>
      </w:divBdr>
    </w:div>
    <w:div w:id="1646011133">
      <w:bodyDiv w:val="1"/>
      <w:marLeft w:val="0"/>
      <w:marRight w:val="0"/>
      <w:marTop w:val="0"/>
      <w:marBottom w:val="0"/>
      <w:divBdr>
        <w:top w:val="none" w:sz="0" w:space="0" w:color="auto"/>
        <w:left w:val="none" w:sz="0" w:space="0" w:color="auto"/>
        <w:bottom w:val="none" w:sz="0" w:space="0" w:color="auto"/>
        <w:right w:val="none" w:sz="0" w:space="0" w:color="auto"/>
      </w:divBdr>
    </w:div>
    <w:div w:id="1751612616">
      <w:bodyDiv w:val="1"/>
      <w:marLeft w:val="0"/>
      <w:marRight w:val="0"/>
      <w:marTop w:val="0"/>
      <w:marBottom w:val="0"/>
      <w:divBdr>
        <w:top w:val="none" w:sz="0" w:space="0" w:color="auto"/>
        <w:left w:val="none" w:sz="0" w:space="0" w:color="auto"/>
        <w:bottom w:val="none" w:sz="0" w:space="0" w:color="auto"/>
        <w:right w:val="none" w:sz="0" w:space="0" w:color="auto"/>
      </w:divBdr>
    </w:div>
    <w:div w:id="1787114511">
      <w:bodyDiv w:val="1"/>
      <w:marLeft w:val="0"/>
      <w:marRight w:val="0"/>
      <w:marTop w:val="0"/>
      <w:marBottom w:val="0"/>
      <w:divBdr>
        <w:top w:val="none" w:sz="0" w:space="0" w:color="auto"/>
        <w:left w:val="none" w:sz="0" w:space="0" w:color="auto"/>
        <w:bottom w:val="none" w:sz="0" w:space="0" w:color="auto"/>
        <w:right w:val="none" w:sz="0" w:space="0" w:color="auto"/>
      </w:divBdr>
    </w:div>
    <w:div w:id="1886789981">
      <w:bodyDiv w:val="1"/>
      <w:marLeft w:val="0"/>
      <w:marRight w:val="0"/>
      <w:marTop w:val="0"/>
      <w:marBottom w:val="0"/>
      <w:divBdr>
        <w:top w:val="none" w:sz="0" w:space="0" w:color="auto"/>
        <w:left w:val="none" w:sz="0" w:space="0" w:color="auto"/>
        <w:bottom w:val="none" w:sz="0" w:space="0" w:color="auto"/>
        <w:right w:val="none" w:sz="0" w:space="0" w:color="auto"/>
      </w:divBdr>
    </w:div>
    <w:div w:id="1911841999">
      <w:bodyDiv w:val="1"/>
      <w:marLeft w:val="0"/>
      <w:marRight w:val="0"/>
      <w:marTop w:val="0"/>
      <w:marBottom w:val="0"/>
      <w:divBdr>
        <w:top w:val="none" w:sz="0" w:space="0" w:color="auto"/>
        <w:left w:val="none" w:sz="0" w:space="0" w:color="auto"/>
        <w:bottom w:val="none" w:sz="0" w:space="0" w:color="auto"/>
        <w:right w:val="none" w:sz="0" w:space="0" w:color="auto"/>
      </w:divBdr>
    </w:div>
    <w:div w:id="208833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A7B36-1E5F-42AE-8EF8-29429EE0D874}">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56321</vt:lpwstr>
  </property>
  <property fmtid="{D5CDD505-2E9C-101B-9397-08002B2CF9AE}" pid="4" name="OptimizationTime">
    <vt:lpwstr>20160920_1614</vt:lpwstr>
  </property>
</Properties>
</file>

<file path=docProps/app.xml><?xml version="1.0" encoding="utf-8"?>
<Properties xmlns="http://schemas.openxmlformats.org/officeDocument/2006/extended-properties" xmlns:vt="http://schemas.openxmlformats.org/officeDocument/2006/docPropsVTypes">
  <Template>Normal.dotm</Template>
  <TotalTime>6</TotalTime>
  <Pages>12</Pages>
  <Words>3560</Words>
  <Characters>20294</Characters>
  <Application>Microsoft Office Word</Application>
  <DocSecurity>0</DocSecurity>
  <Lines>169</Lines>
  <Paragraphs>47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Ernst &amp; Young</Company>
  <LinksUpToDate>false</LinksUpToDate>
  <CharactersWithSpaces>23807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Andrii Y Kitura</dc:creator>
  <cp:lastModifiedBy>Andrii Y Kitura</cp:lastModifiedBy>
  <cp:revision>4</cp:revision>
  <dcterms:created xsi:type="dcterms:W3CDTF">2016-09-20T13:07:00Z</dcterms:created>
  <dcterms:modified xsi:type="dcterms:W3CDTF">2016-09-20T13:14:00Z</dcterms:modified>
</cp:coreProperties>
</file>