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239FA" w14:textId="77777777" w:rsidR="00535631" w:rsidRPr="00616181" w:rsidRDefault="007A35CE" w:rsidP="00C030C9">
      <w:pPr>
        <w:spacing w:after="0" w:line="240" w:lineRule="auto"/>
        <w:ind w:firstLine="720"/>
        <w:jc w:val="right"/>
        <w:rPr>
          <w:rFonts w:ascii="Times New Roman" w:hAnsi="Times New Roman" w:cs="Times New Roman"/>
          <w:sz w:val="24"/>
          <w:lang w:val="uk-UA"/>
        </w:rPr>
      </w:pPr>
      <w:r w:rsidRPr="00616181">
        <w:rPr>
          <w:rFonts w:ascii="Times New Roman" w:hAnsi="Times New Roman" w:cs="Times New Roman"/>
          <w:sz w:val="24"/>
          <w:lang w:val="uk-UA"/>
        </w:rPr>
        <w:t>Додаток 1</w:t>
      </w:r>
    </w:p>
    <w:p w14:paraId="0086E691" w14:textId="77777777" w:rsidR="00C030C9" w:rsidRPr="00616181" w:rsidRDefault="00C030C9" w:rsidP="0052043C">
      <w:pPr>
        <w:spacing w:after="0" w:line="240" w:lineRule="auto"/>
        <w:ind w:firstLine="720"/>
        <w:jc w:val="both"/>
        <w:rPr>
          <w:rFonts w:ascii="Times New Roman" w:hAnsi="Times New Roman" w:cs="Times New Roman"/>
          <w:sz w:val="24"/>
          <w:lang w:val="uk-UA"/>
        </w:rPr>
      </w:pPr>
    </w:p>
    <w:p w14:paraId="52480BBC" w14:textId="3CC564D3" w:rsidR="008E71F5" w:rsidRPr="00616181" w:rsidRDefault="008E71F5" w:rsidP="008E71F5">
      <w:pPr>
        <w:spacing w:after="0" w:line="240" w:lineRule="auto"/>
        <w:ind w:firstLine="720"/>
        <w:jc w:val="center"/>
        <w:rPr>
          <w:rFonts w:ascii="Times New Roman" w:hAnsi="Times New Roman" w:cs="Times New Roman"/>
          <w:b/>
          <w:sz w:val="28"/>
          <w:lang w:val="uk-UA"/>
        </w:rPr>
      </w:pPr>
      <w:r w:rsidRPr="00616181">
        <w:rPr>
          <w:rFonts w:ascii="Times New Roman" w:hAnsi="Times New Roman" w:cs="Times New Roman"/>
          <w:b/>
          <w:sz w:val="28"/>
          <w:lang w:val="uk-UA"/>
        </w:rPr>
        <w:t>ІНІЦІАТИВА ПРОЗОРОСТІ ВИДОБУВН</w:t>
      </w:r>
      <w:r w:rsidR="00530FD5" w:rsidRPr="00616181">
        <w:rPr>
          <w:rFonts w:ascii="Times New Roman" w:hAnsi="Times New Roman" w:cs="Times New Roman"/>
          <w:b/>
          <w:sz w:val="28"/>
          <w:lang w:val="uk-UA"/>
        </w:rPr>
        <w:t>ИХ</w:t>
      </w:r>
      <w:r w:rsidRPr="00616181">
        <w:rPr>
          <w:rFonts w:ascii="Times New Roman" w:hAnsi="Times New Roman" w:cs="Times New Roman"/>
          <w:b/>
          <w:sz w:val="28"/>
          <w:lang w:val="uk-UA"/>
        </w:rPr>
        <w:t xml:space="preserve"> ГАЛУЗ</w:t>
      </w:r>
      <w:r w:rsidR="00530FD5" w:rsidRPr="00616181">
        <w:rPr>
          <w:rFonts w:ascii="Times New Roman" w:hAnsi="Times New Roman" w:cs="Times New Roman"/>
          <w:b/>
          <w:sz w:val="28"/>
          <w:lang w:val="uk-UA"/>
        </w:rPr>
        <w:t>ЕЙ</w:t>
      </w:r>
      <w:r w:rsidRPr="00616181">
        <w:rPr>
          <w:rFonts w:ascii="Times New Roman" w:hAnsi="Times New Roman" w:cs="Times New Roman"/>
          <w:b/>
          <w:sz w:val="28"/>
          <w:lang w:val="uk-UA"/>
        </w:rPr>
        <w:t xml:space="preserve"> (ІПВГ)</w:t>
      </w:r>
    </w:p>
    <w:p w14:paraId="30F71AF1" w14:textId="77777777" w:rsidR="008E71F5" w:rsidRPr="00616181" w:rsidRDefault="008E71F5" w:rsidP="0052043C">
      <w:pPr>
        <w:spacing w:after="0" w:line="240" w:lineRule="auto"/>
        <w:ind w:firstLine="720"/>
        <w:jc w:val="both"/>
        <w:rPr>
          <w:rFonts w:ascii="Times New Roman" w:hAnsi="Times New Roman" w:cs="Times New Roman"/>
          <w:sz w:val="24"/>
          <w:lang w:val="uk-UA"/>
        </w:rPr>
      </w:pPr>
    </w:p>
    <w:p w14:paraId="12D16738" w14:textId="7BB9BD0E" w:rsidR="008E71F5" w:rsidRPr="00616181" w:rsidRDefault="008E71F5" w:rsidP="008E71F5">
      <w:pPr>
        <w:spacing w:after="0" w:line="240" w:lineRule="auto"/>
        <w:ind w:firstLine="720"/>
        <w:jc w:val="center"/>
        <w:rPr>
          <w:rFonts w:ascii="Times New Roman" w:hAnsi="Times New Roman" w:cs="Times New Roman"/>
          <w:b/>
          <w:sz w:val="28"/>
          <w:lang w:val="uk-UA"/>
        </w:rPr>
      </w:pPr>
      <w:r w:rsidRPr="00616181">
        <w:rPr>
          <w:rFonts w:ascii="Times New Roman" w:hAnsi="Times New Roman" w:cs="Times New Roman"/>
          <w:b/>
          <w:sz w:val="28"/>
          <w:lang w:val="uk-UA"/>
        </w:rPr>
        <w:t xml:space="preserve">ОПИТУВАЛЬНИЙ ЛИСТ </w:t>
      </w:r>
      <w:r w:rsidRPr="00616181">
        <w:rPr>
          <w:rFonts w:ascii="Times New Roman" w:hAnsi="Times New Roman" w:cs="Times New Roman"/>
          <w:b/>
          <w:sz w:val="28"/>
          <w:lang w:val="uk-UA"/>
        </w:rPr>
        <w:br/>
        <w:t>ДЛЯ КОМПАНІЙ ВУГЛЕ</w:t>
      </w:r>
      <w:r w:rsidR="000C7052" w:rsidRPr="00616181">
        <w:rPr>
          <w:rFonts w:ascii="Times New Roman" w:hAnsi="Times New Roman" w:cs="Times New Roman"/>
          <w:b/>
          <w:sz w:val="28"/>
          <w:lang w:val="uk-UA"/>
        </w:rPr>
        <w:t>ВИ</w:t>
      </w:r>
      <w:r w:rsidRPr="00616181">
        <w:rPr>
          <w:rFonts w:ascii="Times New Roman" w:hAnsi="Times New Roman" w:cs="Times New Roman"/>
          <w:b/>
          <w:sz w:val="28"/>
          <w:lang w:val="uk-UA"/>
        </w:rPr>
        <w:t>ДОБУВНО</w:t>
      </w:r>
      <w:r w:rsidR="00C437DF" w:rsidRPr="00616181">
        <w:rPr>
          <w:rFonts w:ascii="Times New Roman" w:hAnsi="Times New Roman" w:cs="Times New Roman"/>
          <w:b/>
          <w:sz w:val="28"/>
          <w:lang w:val="uk-UA"/>
        </w:rPr>
        <w:t>Ї ГАЛУЗІ</w:t>
      </w:r>
      <w:r w:rsidRPr="00616181">
        <w:rPr>
          <w:rFonts w:ascii="Times New Roman" w:hAnsi="Times New Roman" w:cs="Times New Roman"/>
          <w:b/>
          <w:sz w:val="28"/>
          <w:lang w:val="uk-UA"/>
        </w:rPr>
        <w:t xml:space="preserve"> </w:t>
      </w:r>
    </w:p>
    <w:p w14:paraId="1AA3D673" w14:textId="77777777" w:rsidR="00616181" w:rsidRPr="00616181" w:rsidRDefault="00616181" w:rsidP="008E71F5">
      <w:pPr>
        <w:spacing w:after="0" w:line="240" w:lineRule="auto"/>
        <w:ind w:firstLine="720"/>
        <w:jc w:val="center"/>
        <w:rPr>
          <w:rFonts w:ascii="Times New Roman" w:hAnsi="Times New Roman" w:cs="Times New Roman"/>
          <w:b/>
          <w:sz w:val="28"/>
          <w:lang w:val="uk-UA"/>
        </w:rPr>
      </w:pPr>
    </w:p>
    <w:p w14:paraId="4EB1218F" w14:textId="77777777" w:rsidR="008E71F5" w:rsidRDefault="008E71F5" w:rsidP="008E71F5">
      <w:pPr>
        <w:spacing w:after="0" w:line="240" w:lineRule="auto"/>
        <w:ind w:firstLine="720"/>
        <w:rPr>
          <w:rFonts w:ascii="Times New Roman" w:hAnsi="Times New Roman" w:cs="Times New Roman"/>
          <w:b/>
          <w:sz w:val="28"/>
          <w:lang w:val="uk-UA"/>
        </w:rPr>
      </w:pPr>
    </w:p>
    <w:p w14:paraId="505BBA60" w14:textId="77777777" w:rsidR="00854622" w:rsidRPr="00616181" w:rsidRDefault="00854622" w:rsidP="008E71F5">
      <w:pPr>
        <w:spacing w:after="0" w:line="240" w:lineRule="auto"/>
        <w:ind w:firstLine="720"/>
        <w:rPr>
          <w:rFonts w:ascii="Times New Roman" w:hAnsi="Times New Roman" w:cs="Times New Roman"/>
          <w:b/>
          <w:sz w:val="28"/>
          <w:lang w:val="uk-UA"/>
        </w:rPr>
      </w:pPr>
    </w:p>
    <w:p w14:paraId="7C6154AB" w14:textId="5519FA14" w:rsidR="008E71F5" w:rsidRPr="00616181" w:rsidRDefault="00547E83"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 xml:space="preserve">1. </w:t>
      </w:r>
      <w:r w:rsidR="008E71F5" w:rsidRPr="00616181">
        <w:rPr>
          <w:rFonts w:ascii="Times New Roman" w:hAnsi="Times New Roman" w:cs="Times New Roman"/>
          <w:b/>
          <w:sz w:val="28"/>
          <w:lang w:val="uk-UA"/>
        </w:rPr>
        <w:t xml:space="preserve">Загальна інформація </w:t>
      </w:r>
    </w:p>
    <w:p w14:paraId="3CFA2FA3" w14:textId="77777777" w:rsidR="008E71F5" w:rsidRPr="00616181" w:rsidRDefault="008E71F5" w:rsidP="008E71F5">
      <w:pPr>
        <w:spacing w:after="0" w:line="240" w:lineRule="auto"/>
        <w:ind w:firstLine="720"/>
        <w:rPr>
          <w:rFonts w:ascii="Times New Roman" w:hAnsi="Times New Roman" w:cs="Times New Roman"/>
          <w:lang w:val="uk-UA"/>
        </w:rPr>
      </w:pPr>
    </w:p>
    <w:tbl>
      <w:tblPr>
        <w:tblW w:w="10065" w:type="dxa"/>
        <w:tblInd w:w="-5" w:type="dxa"/>
        <w:tblLook w:val="04A0" w:firstRow="1" w:lastRow="0" w:firstColumn="1" w:lastColumn="0" w:noHBand="0" w:noVBand="1"/>
      </w:tblPr>
      <w:tblGrid>
        <w:gridCol w:w="3417"/>
        <w:gridCol w:w="1084"/>
        <w:gridCol w:w="5564"/>
      </w:tblGrid>
      <w:tr w:rsidR="004F1093" w:rsidRPr="00616181" w14:paraId="3C9624C8" w14:textId="77777777" w:rsidTr="005B5385">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7878E46" w14:textId="6D2B3829" w:rsidR="004F1093" w:rsidRPr="00616181" w:rsidRDefault="004F1093" w:rsidP="00067F4A">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Повне найменування юридичної особи</w:t>
            </w:r>
            <w:r w:rsidRPr="00616181">
              <w:rPr>
                <w:rFonts w:ascii="Times New Roman" w:eastAsia="Times New Roman" w:hAnsi="Times New Roman" w:cs="Times New Roman"/>
                <w:color w:val="000000"/>
                <w:lang w:val="uk-UA" w:eastAsia="uk-UA"/>
              </w:rPr>
              <w:t> </w:t>
            </w:r>
          </w:p>
        </w:tc>
        <w:tc>
          <w:tcPr>
            <w:tcW w:w="5564" w:type="dxa"/>
            <w:tcBorders>
              <w:top w:val="single" w:sz="4" w:space="0" w:color="auto"/>
              <w:left w:val="nil"/>
              <w:bottom w:val="single" w:sz="4" w:space="0" w:color="auto"/>
              <w:right w:val="single" w:sz="4" w:space="0" w:color="000000"/>
            </w:tcBorders>
            <w:shd w:val="clear" w:color="auto" w:fill="auto"/>
            <w:noWrap/>
            <w:hideMark/>
          </w:tcPr>
          <w:p w14:paraId="0AECE191" w14:textId="58F199AA" w:rsidR="004F1093" w:rsidRPr="00616181" w:rsidRDefault="004F1093"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r>
      <w:tr w:rsidR="00505DE6" w:rsidRPr="00616181" w14:paraId="471A37DD" w14:textId="77777777" w:rsidTr="005B5385">
        <w:trPr>
          <w:trHeight w:val="255"/>
        </w:trPr>
        <w:tc>
          <w:tcPr>
            <w:tcW w:w="3417" w:type="dxa"/>
            <w:tcBorders>
              <w:top w:val="single" w:sz="4" w:space="0" w:color="auto"/>
              <w:left w:val="single" w:sz="4" w:space="0" w:color="auto"/>
              <w:bottom w:val="single" w:sz="4" w:space="0" w:color="auto"/>
              <w:right w:val="nil"/>
            </w:tcBorders>
            <w:shd w:val="clear" w:color="000000" w:fill="FFFFFF"/>
            <w:noWrap/>
          </w:tcPr>
          <w:p w14:paraId="5AC445AC" w14:textId="386C11D3" w:rsidR="00505DE6" w:rsidRPr="00616181" w:rsidRDefault="00505DE6" w:rsidP="00A6501D">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Код ЄДРПОУ</w:t>
            </w:r>
          </w:p>
        </w:tc>
        <w:tc>
          <w:tcPr>
            <w:tcW w:w="1084" w:type="dxa"/>
            <w:tcBorders>
              <w:top w:val="single" w:sz="4" w:space="0" w:color="auto"/>
              <w:left w:val="nil"/>
              <w:bottom w:val="single" w:sz="4" w:space="0" w:color="auto"/>
              <w:right w:val="single" w:sz="4" w:space="0" w:color="auto"/>
            </w:tcBorders>
            <w:shd w:val="clear" w:color="000000" w:fill="FFFFFF"/>
            <w:noWrap/>
          </w:tcPr>
          <w:p w14:paraId="36B1C601" w14:textId="77777777" w:rsidR="00505DE6" w:rsidRPr="00616181" w:rsidRDefault="00505DE6" w:rsidP="00A6501D">
            <w:pPr>
              <w:spacing w:after="0" w:line="240" w:lineRule="auto"/>
              <w:rPr>
                <w:rFonts w:ascii="Times New Roman" w:eastAsia="Times New Roman" w:hAnsi="Times New Roman" w:cs="Times New Roman"/>
                <w:color w:val="000000"/>
                <w:lang w:val="uk-UA" w:eastAsia="uk-UA"/>
              </w:rPr>
            </w:pPr>
          </w:p>
        </w:tc>
        <w:tc>
          <w:tcPr>
            <w:tcW w:w="5564" w:type="dxa"/>
            <w:tcBorders>
              <w:top w:val="single" w:sz="4" w:space="0" w:color="auto"/>
              <w:left w:val="nil"/>
              <w:bottom w:val="single" w:sz="4" w:space="0" w:color="auto"/>
              <w:right w:val="single" w:sz="4" w:space="0" w:color="000000"/>
            </w:tcBorders>
            <w:shd w:val="clear" w:color="auto" w:fill="auto"/>
            <w:noWrap/>
          </w:tcPr>
          <w:p w14:paraId="5D05EB21" w14:textId="77777777" w:rsidR="00505DE6" w:rsidRPr="00616181" w:rsidRDefault="00505DE6" w:rsidP="00A6501D">
            <w:pPr>
              <w:spacing w:after="0" w:line="240" w:lineRule="auto"/>
              <w:rPr>
                <w:rFonts w:ascii="Times New Roman" w:eastAsia="Times New Roman" w:hAnsi="Times New Roman" w:cs="Times New Roman"/>
                <w:color w:val="000000"/>
                <w:lang w:val="uk-UA" w:eastAsia="uk-UA"/>
              </w:rPr>
            </w:pPr>
          </w:p>
        </w:tc>
      </w:tr>
      <w:tr w:rsidR="008E71F5" w:rsidRPr="00616181" w14:paraId="08445F4C" w14:textId="77777777" w:rsidTr="005B5385">
        <w:trPr>
          <w:trHeight w:val="255"/>
        </w:trPr>
        <w:tc>
          <w:tcPr>
            <w:tcW w:w="3417" w:type="dxa"/>
            <w:tcBorders>
              <w:top w:val="single" w:sz="4" w:space="0" w:color="auto"/>
              <w:left w:val="single" w:sz="4" w:space="0" w:color="auto"/>
              <w:bottom w:val="single" w:sz="4" w:space="0" w:color="auto"/>
              <w:right w:val="nil"/>
            </w:tcBorders>
            <w:shd w:val="clear" w:color="000000" w:fill="FFFFFF"/>
            <w:hideMark/>
          </w:tcPr>
          <w:p w14:paraId="3AEC2200" w14:textId="05132FB8" w:rsidR="008E71F5" w:rsidRPr="00616181" w:rsidRDefault="008E71F5" w:rsidP="00A6501D">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Місцезнаходження (</w:t>
            </w:r>
            <w:r w:rsidR="00815188" w:rsidRPr="00616181">
              <w:rPr>
                <w:rFonts w:ascii="Times New Roman" w:eastAsia="Times New Roman" w:hAnsi="Times New Roman" w:cs="Times New Roman"/>
                <w:b/>
                <w:bCs/>
                <w:color w:val="000000"/>
                <w:lang w:val="uk-UA" w:eastAsia="uk-UA"/>
              </w:rPr>
              <w:t>ю</w:t>
            </w:r>
            <w:r w:rsidRPr="00616181">
              <w:rPr>
                <w:rFonts w:ascii="Times New Roman" w:eastAsia="Times New Roman" w:hAnsi="Times New Roman" w:cs="Times New Roman"/>
                <w:b/>
                <w:bCs/>
                <w:color w:val="000000"/>
                <w:lang w:val="uk-UA" w:eastAsia="uk-UA"/>
              </w:rPr>
              <w:t>ридична адреса)</w:t>
            </w:r>
          </w:p>
        </w:tc>
        <w:tc>
          <w:tcPr>
            <w:tcW w:w="1084" w:type="dxa"/>
            <w:tcBorders>
              <w:top w:val="nil"/>
              <w:left w:val="nil"/>
              <w:bottom w:val="single" w:sz="4" w:space="0" w:color="auto"/>
              <w:right w:val="single" w:sz="4" w:space="0" w:color="auto"/>
            </w:tcBorders>
            <w:shd w:val="clear" w:color="000000" w:fill="FFFFFF"/>
            <w:noWrap/>
            <w:hideMark/>
          </w:tcPr>
          <w:p w14:paraId="0FE13617"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c>
          <w:tcPr>
            <w:tcW w:w="5564" w:type="dxa"/>
            <w:tcBorders>
              <w:top w:val="single" w:sz="4" w:space="0" w:color="auto"/>
              <w:left w:val="nil"/>
              <w:bottom w:val="single" w:sz="4" w:space="0" w:color="auto"/>
              <w:right w:val="single" w:sz="4" w:space="0" w:color="000000"/>
            </w:tcBorders>
            <w:shd w:val="clear" w:color="000000" w:fill="FFFFFF"/>
            <w:noWrap/>
            <w:hideMark/>
          </w:tcPr>
          <w:p w14:paraId="5D956467" w14:textId="4C1A6A1A"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p w14:paraId="47399CE2"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p>
        </w:tc>
      </w:tr>
      <w:tr w:rsidR="008E71F5" w:rsidRPr="00616181" w14:paraId="107CE795" w14:textId="77777777" w:rsidTr="005B5385">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617DDF2" w14:textId="39232986" w:rsidR="008E71F5" w:rsidRPr="00616181" w:rsidRDefault="008E71F5" w:rsidP="00A6501D">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color w:val="000000"/>
                <w:lang w:val="uk-UA" w:eastAsia="uk-UA"/>
              </w:rPr>
              <w:t> </w:t>
            </w:r>
            <w:r w:rsidRPr="00616181">
              <w:rPr>
                <w:rFonts w:ascii="Times New Roman" w:eastAsia="Times New Roman" w:hAnsi="Times New Roman" w:cs="Times New Roman"/>
                <w:b/>
                <w:bCs/>
                <w:color w:val="000000"/>
                <w:lang w:val="uk-UA" w:eastAsia="uk-UA"/>
              </w:rPr>
              <w:t xml:space="preserve">Види діяльності згідно КВЕД: </w:t>
            </w:r>
          </w:p>
          <w:p w14:paraId="5CAA4F86" w14:textId="2C65537E" w:rsidR="008E71F5" w:rsidRPr="00616181" w:rsidRDefault="008E71F5" w:rsidP="00A6501D">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i/>
                <w:iCs/>
                <w:color w:val="000000"/>
                <w:lang w:val="uk-UA" w:eastAsia="uk-UA"/>
              </w:rPr>
              <w:t>(викреслити зайві та/або додати інші види діяльності)</w:t>
            </w:r>
          </w:p>
          <w:p w14:paraId="0CB9B3E1"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p>
          <w:p w14:paraId="4B367D4E"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p w14:paraId="0471E684"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c>
          <w:tcPr>
            <w:tcW w:w="5564" w:type="dxa"/>
            <w:tcBorders>
              <w:top w:val="single" w:sz="4" w:space="0" w:color="auto"/>
              <w:left w:val="nil"/>
              <w:bottom w:val="single" w:sz="4" w:space="0" w:color="auto"/>
              <w:right w:val="single" w:sz="4" w:space="0" w:color="000000"/>
            </w:tcBorders>
            <w:shd w:val="clear" w:color="000000" w:fill="FFFFFF"/>
            <w:hideMark/>
          </w:tcPr>
          <w:p w14:paraId="20A50CE1"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05.1 – Добування кам'яного вугілля</w:t>
            </w:r>
          </w:p>
          <w:p w14:paraId="76EBCCAE"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05.2 – Добування бурого вугілля</w:t>
            </w:r>
          </w:p>
          <w:p w14:paraId="4F183136"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09.9 – Надання допоміжних послуг у сфері добування інших корисних копалин і розроблення кар'єрів</w:t>
            </w:r>
          </w:p>
          <w:p w14:paraId="6E24C426" w14:textId="77777777" w:rsidR="008E71F5" w:rsidRPr="00616181" w:rsidRDefault="008E71F5" w:rsidP="00A6501D">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46.12 - Діяльність посередників у торгівлі паливом, рудами, металами та промисловими хімічними речовинами</w:t>
            </w:r>
          </w:p>
          <w:p w14:paraId="1385D65A" w14:textId="77777777" w:rsidR="008E71F5" w:rsidRPr="00616181" w:rsidRDefault="008E71F5" w:rsidP="00A6501D">
            <w:pPr>
              <w:spacing w:after="0" w:line="240" w:lineRule="auto"/>
              <w:rPr>
                <w:rFonts w:ascii="Times New Roman" w:eastAsia="Times New Roman" w:hAnsi="Times New Roman" w:cs="Times New Roman"/>
                <w:i/>
                <w:iCs/>
                <w:color w:val="000000"/>
                <w:lang w:val="uk-UA" w:eastAsia="uk-UA"/>
              </w:rPr>
            </w:pPr>
            <w:r w:rsidRPr="00616181">
              <w:rPr>
                <w:rFonts w:ascii="Times New Roman" w:eastAsia="Times New Roman" w:hAnsi="Times New Roman" w:cs="Times New Roman"/>
                <w:i/>
                <w:iCs/>
                <w:color w:val="000000"/>
                <w:lang w:val="uk-UA" w:eastAsia="uk-UA"/>
              </w:rPr>
              <w:t>Інше – вказати</w:t>
            </w:r>
          </w:p>
        </w:tc>
      </w:tr>
      <w:tr w:rsidR="008E71F5" w:rsidRPr="00BF674C" w14:paraId="7EB8B09D" w14:textId="77777777" w:rsidTr="005B5385">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22CCEB0A" w14:textId="1E52BD0C" w:rsidR="008E71F5" w:rsidRPr="00616181" w:rsidRDefault="008E71F5" w:rsidP="00DE0766">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Марки вугілля, що видобувається</w:t>
            </w:r>
          </w:p>
        </w:tc>
        <w:tc>
          <w:tcPr>
            <w:tcW w:w="5564" w:type="dxa"/>
            <w:tcBorders>
              <w:top w:val="single" w:sz="4" w:space="0" w:color="auto"/>
              <w:left w:val="nil"/>
              <w:bottom w:val="single" w:sz="4" w:space="0" w:color="auto"/>
              <w:right w:val="single" w:sz="4" w:space="0" w:color="000000"/>
            </w:tcBorders>
            <w:shd w:val="clear" w:color="000000" w:fill="FFFFFF"/>
          </w:tcPr>
          <w:p w14:paraId="2A61A30B" w14:textId="3FA7AADD" w:rsidR="008E71F5" w:rsidRPr="00616181" w:rsidRDefault="00C01D45" w:rsidP="00A6501D">
            <w:pPr>
              <w:spacing w:after="0" w:line="240" w:lineRule="auto"/>
              <w:rPr>
                <w:rFonts w:ascii="Times New Roman" w:eastAsia="Times New Roman" w:hAnsi="Times New Roman" w:cs="Times New Roman"/>
                <w:color w:val="000000"/>
                <w:lang w:val="uk-UA" w:eastAsia="uk-UA"/>
              </w:rPr>
            </w:pPr>
            <w:r w:rsidRPr="009D0906">
              <w:rPr>
                <w:rFonts w:ascii="Times New Roman" w:eastAsia="Times New Roman" w:hAnsi="Times New Roman" w:cs="Times New Roman"/>
                <w:i/>
                <w:color w:val="000000"/>
                <w:lang w:val="uk-UA" w:eastAsia="uk-UA"/>
              </w:rPr>
              <w:t xml:space="preserve">А, </w:t>
            </w:r>
            <w:r w:rsidR="008E71F5" w:rsidRPr="009D0906">
              <w:rPr>
                <w:rFonts w:ascii="Times New Roman" w:eastAsia="Times New Roman" w:hAnsi="Times New Roman" w:cs="Times New Roman"/>
                <w:i/>
                <w:color w:val="000000"/>
                <w:lang w:val="uk-UA" w:eastAsia="uk-UA"/>
              </w:rPr>
              <w:t xml:space="preserve">Б, Д, </w:t>
            </w:r>
            <w:r w:rsidR="00B25ACF" w:rsidRPr="009D0906">
              <w:rPr>
                <w:rFonts w:ascii="Times New Roman" w:eastAsia="Times New Roman" w:hAnsi="Times New Roman" w:cs="Times New Roman"/>
                <w:i/>
                <w:color w:val="000000"/>
                <w:lang w:val="uk-UA" w:eastAsia="uk-UA"/>
              </w:rPr>
              <w:t xml:space="preserve">ДГ, </w:t>
            </w:r>
            <w:r w:rsidR="008E71F5" w:rsidRPr="009D0906">
              <w:rPr>
                <w:rFonts w:ascii="Times New Roman" w:eastAsia="Times New Roman" w:hAnsi="Times New Roman" w:cs="Times New Roman"/>
                <w:i/>
                <w:color w:val="000000"/>
                <w:lang w:val="uk-UA" w:eastAsia="uk-UA"/>
              </w:rPr>
              <w:t>Г</w:t>
            </w:r>
            <w:r w:rsidR="00DE0766" w:rsidRPr="009D0906">
              <w:rPr>
                <w:rFonts w:ascii="Times New Roman" w:eastAsia="Times New Roman" w:hAnsi="Times New Roman" w:cs="Times New Roman"/>
                <w:i/>
                <w:color w:val="000000"/>
                <w:lang w:val="uk-UA" w:eastAsia="uk-UA"/>
              </w:rPr>
              <w:t>1</w:t>
            </w:r>
            <w:r w:rsidR="008E71F5" w:rsidRPr="009D0906">
              <w:rPr>
                <w:rFonts w:ascii="Times New Roman" w:eastAsia="Times New Roman" w:hAnsi="Times New Roman" w:cs="Times New Roman"/>
                <w:i/>
                <w:color w:val="000000"/>
                <w:lang w:val="uk-UA" w:eastAsia="uk-UA"/>
              </w:rPr>
              <w:t>,</w:t>
            </w:r>
            <w:r w:rsidR="00DE0766" w:rsidRPr="009D0906">
              <w:rPr>
                <w:rFonts w:ascii="Times New Roman" w:eastAsia="Times New Roman" w:hAnsi="Times New Roman" w:cs="Times New Roman"/>
                <w:i/>
                <w:color w:val="000000"/>
                <w:lang w:val="uk-UA" w:eastAsia="uk-UA"/>
              </w:rPr>
              <w:t xml:space="preserve"> Г2, ГЖ,</w:t>
            </w:r>
            <w:r w:rsidR="008E71F5" w:rsidRPr="009D0906">
              <w:rPr>
                <w:rFonts w:ascii="Times New Roman" w:eastAsia="Times New Roman" w:hAnsi="Times New Roman" w:cs="Times New Roman"/>
                <w:i/>
                <w:color w:val="000000"/>
                <w:lang w:val="uk-UA" w:eastAsia="uk-UA"/>
              </w:rPr>
              <w:t xml:space="preserve"> Ж,</w:t>
            </w:r>
            <w:r w:rsidR="00DE0766" w:rsidRPr="009D0906">
              <w:rPr>
                <w:rFonts w:ascii="Times New Roman" w:eastAsia="Times New Roman" w:hAnsi="Times New Roman" w:cs="Times New Roman"/>
                <w:i/>
                <w:color w:val="000000"/>
                <w:lang w:val="uk-UA" w:eastAsia="uk-UA"/>
              </w:rPr>
              <w:t xml:space="preserve"> ГЖП,</w:t>
            </w:r>
            <w:r w:rsidR="008E71F5" w:rsidRPr="009D0906">
              <w:rPr>
                <w:rFonts w:ascii="Times New Roman" w:eastAsia="Times New Roman" w:hAnsi="Times New Roman" w:cs="Times New Roman"/>
                <w:i/>
                <w:color w:val="000000"/>
                <w:lang w:val="uk-UA" w:eastAsia="uk-UA"/>
              </w:rPr>
              <w:t xml:space="preserve"> К, </w:t>
            </w:r>
            <w:r w:rsidR="0085436C" w:rsidRPr="009D0906">
              <w:rPr>
                <w:rFonts w:ascii="Times New Roman" w:eastAsia="Times New Roman" w:hAnsi="Times New Roman" w:cs="Times New Roman"/>
                <w:i/>
                <w:color w:val="000000"/>
                <w:lang w:val="uk-UA" w:eastAsia="uk-UA"/>
              </w:rPr>
              <w:t>ПС</w:t>
            </w:r>
            <w:r w:rsidR="008E71F5" w:rsidRPr="009D0906">
              <w:rPr>
                <w:rFonts w:ascii="Times New Roman" w:eastAsia="Times New Roman" w:hAnsi="Times New Roman" w:cs="Times New Roman"/>
                <w:i/>
                <w:color w:val="000000"/>
                <w:lang w:val="uk-UA" w:eastAsia="uk-UA"/>
              </w:rPr>
              <w:t>, П, інше</w:t>
            </w:r>
            <w:r w:rsidR="008E71F5" w:rsidRPr="009D0906">
              <w:rPr>
                <w:rFonts w:ascii="Times New Roman" w:eastAsia="Times New Roman" w:hAnsi="Times New Roman" w:cs="Times New Roman"/>
                <w:color w:val="000000"/>
                <w:lang w:val="uk-UA" w:eastAsia="uk-UA"/>
              </w:rPr>
              <w:t xml:space="preserve"> – вказати</w:t>
            </w:r>
            <w:r w:rsidR="008E71F5" w:rsidRPr="00616181">
              <w:rPr>
                <w:rFonts w:ascii="Times New Roman" w:eastAsia="Times New Roman" w:hAnsi="Times New Roman" w:cs="Times New Roman"/>
                <w:color w:val="000000"/>
                <w:lang w:val="uk-UA" w:eastAsia="uk-UA"/>
              </w:rPr>
              <w:t xml:space="preserve"> </w:t>
            </w:r>
          </w:p>
        </w:tc>
      </w:tr>
      <w:tr w:rsidR="00F90892" w:rsidRPr="00BF674C" w14:paraId="341A33A9" w14:textId="77777777" w:rsidTr="005B5385">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9CF4D4F" w14:textId="3AF6EDDE" w:rsidR="00F90892" w:rsidRPr="00616181" w:rsidRDefault="008C1EBB" w:rsidP="0058553F">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color w:val="000000"/>
                <w:lang w:val="uk-UA" w:eastAsia="uk-UA"/>
              </w:rPr>
              <w:t>Н</w:t>
            </w:r>
            <w:r w:rsidR="00F90892" w:rsidRPr="00616181">
              <w:rPr>
                <w:rFonts w:ascii="Times New Roman" w:eastAsia="Times New Roman" w:hAnsi="Times New Roman" w:cs="Times New Roman"/>
                <w:b/>
                <w:color w:val="000000"/>
                <w:lang w:val="uk-UA" w:eastAsia="uk-UA"/>
              </w:rPr>
              <w:t>адайте</w:t>
            </w:r>
            <w:r w:rsidR="0058553F" w:rsidRPr="00616181">
              <w:rPr>
                <w:rFonts w:ascii="Times New Roman" w:eastAsia="Times New Roman" w:hAnsi="Times New Roman" w:cs="Times New Roman"/>
                <w:b/>
                <w:color w:val="000000"/>
                <w:lang w:val="uk-UA" w:eastAsia="uk-UA"/>
              </w:rPr>
              <w:t xml:space="preserve"> електронну копію </w:t>
            </w:r>
            <w:r w:rsidRPr="00616181">
              <w:rPr>
                <w:rFonts w:ascii="Times New Roman" w:eastAsia="Times New Roman" w:hAnsi="Times New Roman" w:cs="Times New Roman"/>
                <w:b/>
                <w:color w:val="000000"/>
                <w:lang w:val="uk-UA" w:eastAsia="uk-UA"/>
              </w:rPr>
              <w:t>фінансової звітності за звітний період</w:t>
            </w:r>
          </w:p>
        </w:tc>
        <w:tc>
          <w:tcPr>
            <w:tcW w:w="5564" w:type="dxa"/>
            <w:tcBorders>
              <w:top w:val="single" w:sz="4" w:space="0" w:color="auto"/>
              <w:left w:val="nil"/>
              <w:bottom w:val="single" w:sz="4" w:space="0" w:color="auto"/>
              <w:right w:val="single" w:sz="4" w:space="0" w:color="000000"/>
            </w:tcBorders>
            <w:shd w:val="clear" w:color="000000" w:fill="FFFFFF"/>
          </w:tcPr>
          <w:p w14:paraId="1588E568" w14:textId="77777777" w:rsidR="00F90892" w:rsidRPr="00616181" w:rsidRDefault="00F90892" w:rsidP="00F90892">
            <w:pPr>
              <w:spacing w:after="0" w:line="240" w:lineRule="auto"/>
              <w:jc w:val="right"/>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p w14:paraId="50D5C603" w14:textId="20176935" w:rsidR="00F90892" w:rsidRPr="00616181" w:rsidRDefault="00F90892" w:rsidP="00F90892">
            <w:pPr>
              <w:spacing w:after="0" w:line="240" w:lineRule="auto"/>
              <w:rPr>
                <w:rFonts w:ascii="Times New Roman" w:eastAsia="Times New Roman" w:hAnsi="Times New Roman" w:cs="Times New Roman"/>
                <w:i/>
                <w:color w:val="000000"/>
                <w:lang w:val="uk-UA" w:eastAsia="uk-UA"/>
              </w:rPr>
            </w:pPr>
            <w:r w:rsidRPr="00616181">
              <w:rPr>
                <w:rFonts w:ascii="Times New Roman" w:eastAsia="Times New Roman" w:hAnsi="Times New Roman" w:cs="Times New Roman"/>
                <w:color w:val="000000"/>
                <w:lang w:val="uk-UA" w:eastAsia="uk-UA"/>
              </w:rPr>
              <w:t>  </w:t>
            </w:r>
          </w:p>
        </w:tc>
      </w:tr>
      <w:tr w:rsidR="00F90892" w:rsidRPr="00616181" w14:paraId="1D19B5BE" w14:textId="77777777" w:rsidTr="005B5385">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4E3E6513" w14:textId="2E1042E1" w:rsidR="00F90892" w:rsidRPr="00616181" w:rsidRDefault="00F90892" w:rsidP="00DE7204">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color w:val="000000"/>
                <w:lang w:val="uk-UA" w:eastAsia="uk-UA"/>
              </w:rPr>
              <w:t>Чи проводиться незалежний аудит фінансової звітнос</w:t>
            </w:r>
            <w:r w:rsidR="00DE7204" w:rsidRPr="00616181">
              <w:rPr>
                <w:rFonts w:ascii="Times New Roman" w:eastAsia="Times New Roman" w:hAnsi="Times New Roman" w:cs="Times New Roman"/>
                <w:b/>
                <w:color w:val="000000"/>
                <w:lang w:val="uk-UA" w:eastAsia="uk-UA"/>
              </w:rPr>
              <w:t>ті Вашої компанії? Якщо так,</w:t>
            </w:r>
            <w:r w:rsidRPr="00616181">
              <w:rPr>
                <w:rFonts w:ascii="Times New Roman" w:eastAsia="Times New Roman" w:hAnsi="Times New Roman" w:cs="Times New Roman"/>
                <w:b/>
                <w:color w:val="000000"/>
                <w:lang w:val="uk-UA" w:eastAsia="uk-UA"/>
              </w:rPr>
              <w:t xml:space="preserve"> </w:t>
            </w:r>
            <w:r w:rsidR="00DE7204" w:rsidRPr="00616181">
              <w:rPr>
                <w:rFonts w:ascii="Times New Roman" w:eastAsia="Times New Roman" w:hAnsi="Times New Roman" w:cs="Times New Roman"/>
                <w:b/>
                <w:color w:val="000000"/>
                <w:lang w:val="uk-UA" w:eastAsia="uk-UA"/>
              </w:rPr>
              <w:t xml:space="preserve">надайте </w:t>
            </w:r>
            <w:r w:rsidR="008C1EBB" w:rsidRPr="00616181">
              <w:rPr>
                <w:rFonts w:ascii="Times New Roman" w:eastAsia="Times New Roman" w:hAnsi="Times New Roman" w:cs="Times New Roman"/>
                <w:b/>
                <w:color w:val="000000"/>
                <w:lang w:val="uk-UA" w:eastAsia="uk-UA"/>
              </w:rPr>
              <w:t xml:space="preserve">електронну </w:t>
            </w:r>
            <w:r w:rsidR="00DE7204" w:rsidRPr="00616181">
              <w:rPr>
                <w:rFonts w:ascii="Times New Roman" w:eastAsia="Times New Roman" w:hAnsi="Times New Roman" w:cs="Times New Roman"/>
                <w:b/>
                <w:color w:val="000000"/>
                <w:lang w:val="uk-UA" w:eastAsia="uk-UA"/>
              </w:rPr>
              <w:t>копію висновка аудитора</w:t>
            </w:r>
          </w:p>
        </w:tc>
        <w:tc>
          <w:tcPr>
            <w:tcW w:w="5564" w:type="dxa"/>
            <w:tcBorders>
              <w:top w:val="single" w:sz="4" w:space="0" w:color="auto"/>
              <w:left w:val="nil"/>
              <w:bottom w:val="single" w:sz="4" w:space="0" w:color="auto"/>
              <w:right w:val="single" w:sz="4" w:space="0" w:color="000000"/>
            </w:tcBorders>
            <w:shd w:val="clear" w:color="000000" w:fill="FFFFFF"/>
          </w:tcPr>
          <w:p w14:paraId="4AB85821" w14:textId="371327AA" w:rsidR="00F90892" w:rsidRPr="00616181" w:rsidRDefault="00F90892" w:rsidP="00F90892">
            <w:pPr>
              <w:spacing w:after="0" w:line="240" w:lineRule="auto"/>
              <w:rPr>
                <w:rFonts w:ascii="Times New Roman" w:eastAsia="Times New Roman" w:hAnsi="Times New Roman" w:cs="Times New Roman"/>
                <w:i/>
                <w:color w:val="000000"/>
                <w:lang w:val="uk-UA" w:eastAsia="uk-UA"/>
              </w:rPr>
            </w:pPr>
          </w:p>
        </w:tc>
      </w:tr>
      <w:tr w:rsidR="00776520" w:rsidRPr="00BF674C" w14:paraId="0713659B" w14:textId="77777777" w:rsidTr="005B5385">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7DC751D7" w14:textId="3B0505F0" w:rsidR="00776520" w:rsidRPr="00616181" w:rsidRDefault="00776520" w:rsidP="00776520">
            <w:pPr>
              <w:spacing w:after="0" w:line="240" w:lineRule="auto"/>
              <w:rPr>
                <w:rFonts w:ascii="Times New Roman" w:eastAsia="Times New Roman" w:hAnsi="Times New Roman" w:cs="Times New Roman"/>
                <w:bCs/>
                <w:color w:val="000000"/>
                <w:lang w:val="uk-UA" w:eastAsia="uk-UA"/>
              </w:rPr>
            </w:pPr>
            <w:r w:rsidRPr="00616181">
              <w:rPr>
                <w:rFonts w:ascii="Times New Roman" w:eastAsia="Times New Roman" w:hAnsi="Times New Roman" w:cs="Times New Roman"/>
                <w:b/>
                <w:bCs/>
                <w:color w:val="000000"/>
                <w:lang w:val="uk-UA" w:eastAsia="uk-UA"/>
              </w:rPr>
              <w:t>Контакти особи, яка заповнювала  опитувальний лист (ПІП, посада, контактний телефон, e-</w:t>
            </w:r>
            <w:proofErr w:type="spellStart"/>
            <w:r w:rsidRPr="00616181">
              <w:rPr>
                <w:rFonts w:ascii="Times New Roman" w:eastAsia="Times New Roman" w:hAnsi="Times New Roman" w:cs="Times New Roman"/>
                <w:b/>
                <w:bCs/>
                <w:color w:val="000000"/>
                <w:lang w:val="uk-UA" w:eastAsia="uk-UA"/>
              </w:rPr>
              <w:t>mail</w:t>
            </w:r>
            <w:proofErr w:type="spellEnd"/>
            <w:r w:rsidRPr="00616181">
              <w:rPr>
                <w:rFonts w:ascii="Times New Roman" w:eastAsia="Times New Roman" w:hAnsi="Times New Roman" w:cs="Times New Roman"/>
                <w:b/>
                <w:bCs/>
                <w:color w:val="000000"/>
                <w:lang w:val="uk-UA" w:eastAsia="uk-UA"/>
              </w:rPr>
              <w:t>)</w:t>
            </w:r>
          </w:p>
        </w:tc>
        <w:tc>
          <w:tcPr>
            <w:tcW w:w="5564" w:type="dxa"/>
            <w:tcBorders>
              <w:top w:val="single" w:sz="4" w:space="0" w:color="auto"/>
              <w:left w:val="nil"/>
              <w:bottom w:val="single" w:sz="4" w:space="0" w:color="auto"/>
              <w:right w:val="single" w:sz="4" w:space="0" w:color="000000"/>
            </w:tcBorders>
            <w:shd w:val="clear" w:color="000000" w:fill="FFFFFF"/>
          </w:tcPr>
          <w:p w14:paraId="57D66FCD" w14:textId="77777777" w:rsidR="00776520" w:rsidRPr="00616181" w:rsidRDefault="00776520" w:rsidP="00776520">
            <w:pPr>
              <w:spacing w:after="0" w:line="240" w:lineRule="auto"/>
              <w:jc w:val="center"/>
              <w:rPr>
                <w:rFonts w:ascii="Times New Roman" w:eastAsia="Times New Roman" w:hAnsi="Times New Roman" w:cs="Times New Roman"/>
                <w:color w:val="000000"/>
                <w:lang w:val="uk-UA" w:eastAsia="uk-UA"/>
              </w:rPr>
            </w:pPr>
          </w:p>
          <w:p w14:paraId="588BFB90" w14:textId="77777777" w:rsidR="00776520" w:rsidRPr="00616181" w:rsidRDefault="00776520" w:rsidP="00776520">
            <w:pPr>
              <w:spacing w:after="0" w:line="240" w:lineRule="auto"/>
              <w:jc w:val="center"/>
              <w:rPr>
                <w:rFonts w:ascii="Times New Roman" w:eastAsia="Times New Roman" w:hAnsi="Times New Roman" w:cs="Times New Roman"/>
                <w:color w:val="000000"/>
                <w:lang w:val="uk-UA" w:eastAsia="uk-UA"/>
              </w:rPr>
            </w:pPr>
          </w:p>
          <w:p w14:paraId="629B9E43" w14:textId="541815B1" w:rsidR="00776520" w:rsidRPr="00616181" w:rsidRDefault="00776520" w:rsidP="00776520">
            <w:pPr>
              <w:spacing w:after="0" w:line="240" w:lineRule="auto"/>
              <w:rPr>
                <w:rFonts w:ascii="Times New Roman" w:eastAsia="Times New Roman" w:hAnsi="Times New Roman" w:cs="Times New Roman"/>
                <w:i/>
                <w:color w:val="000000"/>
                <w:lang w:val="uk-UA" w:eastAsia="uk-UA"/>
              </w:rPr>
            </w:pPr>
            <w:r w:rsidRPr="00616181">
              <w:rPr>
                <w:rFonts w:ascii="Times New Roman" w:eastAsia="Times New Roman" w:hAnsi="Times New Roman" w:cs="Times New Roman"/>
                <w:color w:val="000000"/>
                <w:lang w:val="uk-UA" w:eastAsia="uk-UA"/>
              </w:rPr>
              <w:t> </w:t>
            </w:r>
          </w:p>
        </w:tc>
      </w:tr>
    </w:tbl>
    <w:p w14:paraId="0E5C6C27" w14:textId="77777777" w:rsidR="008E71F5" w:rsidRPr="00616181" w:rsidRDefault="008E71F5" w:rsidP="008E71F5">
      <w:pPr>
        <w:spacing w:after="0" w:line="240" w:lineRule="auto"/>
        <w:ind w:firstLine="720"/>
        <w:rPr>
          <w:rFonts w:ascii="Times New Roman" w:hAnsi="Times New Roman" w:cs="Times New Roman"/>
          <w:lang w:val="uk-UA"/>
        </w:rPr>
      </w:pPr>
    </w:p>
    <w:p w14:paraId="049243AD" w14:textId="5BCCD994" w:rsidR="008E71F5" w:rsidRPr="00616181" w:rsidRDefault="00C67109" w:rsidP="008E71F5">
      <w:pPr>
        <w:spacing w:after="0" w:line="240" w:lineRule="auto"/>
        <w:ind w:firstLine="720"/>
        <w:rPr>
          <w:rFonts w:ascii="Times New Roman" w:hAnsi="Times New Roman" w:cs="Times New Roman"/>
          <w:lang w:val="uk-UA"/>
        </w:rPr>
      </w:pPr>
      <w:r w:rsidRPr="00616181">
        <w:rPr>
          <w:rFonts w:ascii="Times New Roman" w:hAnsi="Times New Roman" w:cs="Times New Roman"/>
          <w:b/>
          <w:i/>
          <w:lang w:val="uk-UA"/>
        </w:rPr>
        <w:t>Примітка</w:t>
      </w:r>
      <w:r w:rsidR="008E71F5" w:rsidRPr="00616181">
        <w:rPr>
          <w:rFonts w:ascii="Times New Roman" w:hAnsi="Times New Roman" w:cs="Times New Roman"/>
          <w:b/>
          <w:i/>
          <w:lang w:val="uk-UA"/>
        </w:rPr>
        <w:t>:</w:t>
      </w:r>
      <w:r w:rsidRPr="00616181">
        <w:rPr>
          <w:rFonts w:ascii="Times New Roman" w:hAnsi="Times New Roman" w:cs="Times New Roman"/>
          <w:b/>
          <w:i/>
          <w:lang w:val="uk-UA"/>
        </w:rPr>
        <w:t xml:space="preserve"> </w:t>
      </w:r>
      <w:r w:rsidR="008E71F5" w:rsidRPr="00616181">
        <w:rPr>
          <w:rFonts w:ascii="Times New Roman" w:hAnsi="Times New Roman" w:cs="Times New Roman"/>
          <w:lang w:val="uk-UA"/>
        </w:rPr>
        <w:t xml:space="preserve">Якщо протягом </w:t>
      </w:r>
      <w:r w:rsidR="004C0C65" w:rsidRPr="00616181">
        <w:rPr>
          <w:rFonts w:ascii="Times New Roman" w:hAnsi="Times New Roman" w:cs="Times New Roman"/>
          <w:lang w:val="uk-UA"/>
        </w:rPr>
        <w:t xml:space="preserve">звітного </w:t>
      </w:r>
      <w:r w:rsidR="00EF0470" w:rsidRPr="00616181">
        <w:rPr>
          <w:rFonts w:ascii="Times New Roman" w:hAnsi="Times New Roman" w:cs="Times New Roman"/>
          <w:lang w:val="uk-UA"/>
        </w:rPr>
        <w:t>періоду</w:t>
      </w:r>
      <w:r w:rsidR="008E71F5" w:rsidRPr="00616181">
        <w:rPr>
          <w:rFonts w:ascii="Times New Roman" w:hAnsi="Times New Roman" w:cs="Times New Roman"/>
          <w:lang w:val="uk-UA"/>
        </w:rPr>
        <w:t xml:space="preserve"> відбулись зміни в назві компанії, її адресі</w:t>
      </w:r>
      <w:r w:rsidR="00791C32" w:rsidRPr="00616181">
        <w:rPr>
          <w:rFonts w:ascii="Times New Roman" w:hAnsi="Times New Roman" w:cs="Times New Roman"/>
          <w:lang w:val="uk-UA"/>
        </w:rPr>
        <w:t xml:space="preserve"> </w:t>
      </w:r>
      <w:r w:rsidR="00A72436" w:rsidRPr="00616181">
        <w:rPr>
          <w:rFonts w:ascii="Times New Roman" w:hAnsi="Times New Roman" w:cs="Times New Roman"/>
          <w:lang w:val="uk-UA"/>
        </w:rPr>
        <w:t>тощо</w:t>
      </w:r>
      <w:r w:rsidR="008E71F5" w:rsidRPr="00616181">
        <w:rPr>
          <w:rFonts w:ascii="Times New Roman" w:hAnsi="Times New Roman" w:cs="Times New Roman"/>
          <w:lang w:val="uk-UA"/>
        </w:rPr>
        <w:t>, необхідно вказати попередні та актуальні дані.</w:t>
      </w:r>
    </w:p>
    <w:p w14:paraId="4022605C" w14:textId="77777777" w:rsidR="00316CD1" w:rsidRDefault="00316CD1" w:rsidP="00EB4699">
      <w:pPr>
        <w:pStyle w:val="Heading1"/>
        <w:numPr>
          <w:ilvl w:val="0"/>
          <w:numId w:val="0"/>
        </w:numPr>
        <w:ind w:left="644" w:hanging="360"/>
      </w:pPr>
    </w:p>
    <w:p w14:paraId="5A103EFD" w14:textId="77777777" w:rsidR="00854622" w:rsidRDefault="00854622" w:rsidP="00854622">
      <w:pPr>
        <w:rPr>
          <w:lang w:val="uk-UA"/>
        </w:rPr>
      </w:pPr>
    </w:p>
    <w:p w14:paraId="3C4D604E" w14:textId="77777777" w:rsidR="00854622" w:rsidRDefault="00854622" w:rsidP="00854622">
      <w:pPr>
        <w:rPr>
          <w:lang w:val="uk-UA"/>
        </w:rPr>
      </w:pPr>
    </w:p>
    <w:p w14:paraId="7F74557E" w14:textId="77777777" w:rsidR="00854622" w:rsidRDefault="00854622" w:rsidP="00854622">
      <w:pPr>
        <w:rPr>
          <w:lang w:val="uk-UA"/>
        </w:rPr>
      </w:pPr>
    </w:p>
    <w:p w14:paraId="2D00B5B7" w14:textId="77777777" w:rsidR="00854622" w:rsidRDefault="00854622" w:rsidP="00854622">
      <w:pPr>
        <w:rPr>
          <w:lang w:val="uk-UA"/>
        </w:rPr>
      </w:pPr>
    </w:p>
    <w:p w14:paraId="0F47F989" w14:textId="77777777" w:rsidR="00854622" w:rsidRDefault="00854622" w:rsidP="00854622">
      <w:pPr>
        <w:rPr>
          <w:lang w:val="uk-UA"/>
        </w:rPr>
      </w:pPr>
    </w:p>
    <w:p w14:paraId="573CBE41" w14:textId="77777777" w:rsidR="00854622" w:rsidRPr="00854622" w:rsidRDefault="00854622" w:rsidP="00854622">
      <w:pPr>
        <w:rPr>
          <w:lang w:val="uk-UA"/>
        </w:rPr>
      </w:pPr>
    </w:p>
    <w:p w14:paraId="2E766FBA" w14:textId="77777777" w:rsidR="005B5385" w:rsidRDefault="005B5385">
      <w:pPr>
        <w:rPr>
          <w:rFonts w:ascii="Times New Roman" w:hAnsi="Times New Roman" w:cs="Times New Roman"/>
          <w:b/>
          <w:sz w:val="28"/>
          <w:lang w:val="uk-UA"/>
        </w:rPr>
      </w:pPr>
      <w:r>
        <w:rPr>
          <w:rFonts w:ascii="Times New Roman" w:hAnsi="Times New Roman" w:cs="Times New Roman"/>
          <w:b/>
          <w:sz w:val="28"/>
          <w:lang w:val="uk-UA"/>
        </w:rPr>
        <w:br w:type="page"/>
      </w:r>
    </w:p>
    <w:p w14:paraId="13DC4C2C" w14:textId="66037A44" w:rsidR="00A70C3F" w:rsidRPr="00547E83" w:rsidRDefault="00547E83"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 xml:space="preserve">2. </w:t>
      </w:r>
      <w:r w:rsidR="00A70C3F" w:rsidRPr="00547E83">
        <w:rPr>
          <w:rFonts w:ascii="Times New Roman" w:hAnsi="Times New Roman" w:cs="Times New Roman"/>
          <w:b/>
          <w:sz w:val="28"/>
          <w:lang w:val="uk-UA"/>
        </w:rPr>
        <w:t>Юридична інформація</w:t>
      </w:r>
    </w:p>
    <w:p w14:paraId="0562FEC4" w14:textId="77777777" w:rsidR="00A70C3F" w:rsidRPr="00616181" w:rsidRDefault="00A70C3F" w:rsidP="00A70C3F">
      <w:pPr>
        <w:spacing w:after="0" w:line="240" w:lineRule="auto"/>
        <w:ind w:firstLine="720"/>
        <w:rPr>
          <w:rFonts w:ascii="Times New Roman" w:hAnsi="Times New Roman" w:cs="Times New Roman"/>
          <w:lang w:val="uk-UA"/>
        </w:rPr>
      </w:pPr>
    </w:p>
    <w:tbl>
      <w:tblPr>
        <w:tblW w:w="10065" w:type="dxa"/>
        <w:tblInd w:w="-5" w:type="dxa"/>
        <w:tblLook w:val="04A0" w:firstRow="1" w:lastRow="0" w:firstColumn="1" w:lastColumn="0" w:noHBand="0" w:noVBand="1"/>
      </w:tblPr>
      <w:tblGrid>
        <w:gridCol w:w="6706"/>
        <w:gridCol w:w="3359"/>
      </w:tblGrid>
      <w:tr w:rsidR="00A70C3F" w:rsidRPr="00616181" w14:paraId="05E75FF8" w14:textId="77777777" w:rsidTr="005B5385">
        <w:trPr>
          <w:trHeight w:val="510"/>
        </w:trPr>
        <w:tc>
          <w:tcPr>
            <w:tcW w:w="670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1D46352" w14:textId="77777777" w:rsidR="00A70C3F" w:rsidRPr="00616181" w:rsidRDefault="00A70C3F" w:rsidP="00B02B8F">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Найменування показнику</w:t>
            </w:r>
          </w:p>
        </w:tc>
        <w:tc>
          <w:tcPr>
            <w:tcW w:w="3359" w:type="dxa"/>
            <w:tcBorders>
              <w:top w:val="single" w:sz="4" w:space="0" w:color="auto"/>
              <w:left w:val="nil"/>
              <w:bottom w:val="nil"/>
              <w:right w:val="single" w:sz="4" w:space="0" w:color="auto"/>
            </w:tcBorders>
            <w:shd w:val="clear" w:color="000000" w:fill="F2F2F2"/>
            <w:noWrap/>
            <w:vAlign w:val="center"/>
            <w:hideMark/>
          </w:tcPr>
          <w:p w14:paraId="0BF30A86" w14:textId="77777777" w:rsidR="00A70C3F" w:rsidRPr="00616181" w:rsidRDefault="00A70C3F" w:rsidP="00B02B8F">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 xml:space="preserve">Значення </w:t>
            </w:r>
          </w:p>
        </w:tc>
      </w:tr>
      <w:tr w:rsidR="00A70C3F" w:rsidRPr="00BF674C" w14:paraId="5D0EF2CE" w14:textId="77777777" w:rsidTr="005B5385">
        <w:trPr>
          <w:trHeight w:val="280"/>
        </w:trPr>
        <w:tc>
          <w:tcPr>
            <w:tcW w:w="6706" w:type="dxa"/>
            <w:tcBorders>
              <w:top w:val="single" w:sz="4" w:space="0" w:color="auto"/>
              <w:left w:val="single" w:sz="4" w:space="0" w:color="auto"/>
              <w:bottom w:val="single" w:sz="4" w:space="0" w:color="auto"/>
              <w:right w:val="single" w:sz="4" w:space="0" w:color="000000"/>
            </w:tcBorders>
            <w:shd w:val="clear" w:color="000000" w:fill="FFFFFF"/>
            <w:vAlign w:val="center"/>
          </w:tcPr>
          <w:p w14:paraId="185963CB"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Перелік засновників (учасників) юридичної особи</w:t>
            </w:r>
          </w:p>
        </w:tc>
        <w:tc>
          <w:tcPr>
            <w:tcW w:w="3359" w:type="dxa"/>
            <w:tcBorders>
              <w:top w:val="single" w:sz="4" w:space="0" w:color="auto"/>
              <w:left w:val="nil"/>
              <w:bottom w:val="single" w:sz="4" w:space="0" w:color="auto"/>
              <w:right w:val="single" w:sz="4" w:space="0" w:color="auto"/>
            </w:tcBorders>
            <w:shd w:val="clear" w:color="000000" w:fill="FFFFFF"/>
            <w:noWrap/>
          </w:tcPr>
          <w:p w14:paraId="38562D27"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p>
        </w:tc>
      </w:tr>
      <w:tr w:rsidR="00A70C3F" w:rsidRPr="00BF674C" w14:paraId="5E6B0D04" w14:textId="77777777" w:rsidTr="005B5385">
        <w:trPr>
          <w:trHeight w:val="1263"/>
        </w:trPr>
        <w:tc>
          <w:tcPr>
            <w:tcW w:w="6706" w:type="dxa"/>
            <w:tcBorders>
              <w:top w:val="single" w:sz="4" w:space="0" w:color="auto"/>
              <w:left w:val="single" w:sz="4" w:space="0" w:color="auto"/>
              <w:bottom w:val="single" w:sz="4" w:space="0" w:color="auto"/>
              <w:right w:val="single" w:sz="4" w:space="0" w:color="000000"/>
            </w:tcBorders>
            <w:shd w:val="clear" w:color="000000" w:fill="FFFFFF"/>
            <w:vAlign w:val="center"/>
          </w:tcPr>
          <w:p w14:paraId="2185A72C"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Інформація про кінцевого </w:t>
            </w:r>
            <w:proofErr w:type="spellStart"/>
            <w:r w:rsidRPr="00616181">
              <w:rPr>
                <w:rFonts w:ascii="Times New Roman" w:eastAsia="Times New Roman" w:hAnsi="Times New Roman" w:cs="Times New Roman"/>
                <w:color w:val="000000"/>
                <w:lang w:val="uk-UA" w:eastAsia="uk-UA"/>
              </w:rPr>
              <w:t>бенефіціарного</w:t>
            </w:r>
            <w:proofErr w:type="spellEnd"/>
            <w:r w:rsidRPr="00616181">
              <w:rPr>
                <w:rFonts w:ascii="Times New Roman" w:eastAsia="Times New Roman" w:hAnsi="Times New Roman" w:cs="Times New Roman"/>
                <w:color w:val="000000"/>
                <w:lang w:val="uk-UA" w:eastAsia="uk-UA"/>
              </w:rPr>
              <w:t xml:space="preserve"> власника (контролера) юридичної особи, у тому числі кінцевого </w:t>
            </w:r>
            <w:proofErr w:type="spellStart"/>
            <w:r w:rsidRPr="00616181">
              <w:rPr>
                <w:rFonts w:ascii="Times New Roman" w:eastAsia="Times New Roman" w:hAnsi="Times New Roman" w:cs="Times New Roman"/>
                <w:color w:val="000000"/>
                <w:lang w:val="uk-UA" w:eastAsia="uk-UA"/>
              </w:rPr>
              <w:t>бенефіціарного</w:t>
            </w:r>
            <w:proofErr w:type="spellEnd"/>
            <w:r w:rsidRPr="00616181">
              <w:rPr>
                <w:rFonts w:ascii="Times New Roman" w:eastAsia="Times New Roman" w:hAnsi="Times New Roman" w:cs="Times New Roman"/>
                <w:color w:val="000000"/>
                <w:lang w:val="uk-UA" w:eastAsia="uk-UA"/>
              </w:rPr>
              <w:t xml:space="preserve"> власника (контролера) її засновника (учасника), якщо засновник (учасник) - юридична особа </w:t>
            </w:r>
            <w:r w:rsidRPr="00616181">
              <w:rPr>
                <w:rFonts w:ascii="Times New Roman" w:eastAsia="Times New Roman" w:hAnsi="Times New Roman" w:cs="Times New Roman"/>
                <w:b/>
                <w:bCs/>
                <w:color w:val="000000"/>
                <w:lang w:val="uk-UA" w:eastAsia="uk-UA"/>
              </w:rPr>
              <w:t xml:space="preserve">з зазначенням частки (долі) </w:t>
            </w:r>
            <w:proofErr w:type="spellStart"/>
            <w:r w:rsidRPr="00616181">
              <w:rPr>
                <w:rFonts w:ascii="Times New Roman" w:eastAsia="Times New Roman" w:hAnsi="Times New Roman" w:cs="Times New Roman"/>
                <w:b/>
                <w:bCs/>
                <w:color w:val="000000"/>
                <w:lang w:val="uk-UA" w:eastAsia="uk-UA"/>
              </w:rPr>
              <w:t>бенефіціарного</w:t>
            </w:r>
            <w:proofErr w:type="spellEnd"/>
            <w:r w:rsidRPr="00616181">
              <w:rPr>
                <w:rFonts w:ascii="Times New Roman" w:eastAsia="Times New Roman" w:hAnsi="Times New Roman" w:cs="Times New Roman"/>
                <w:b/>
                <w:bCs/>
                <w:color w:val="000000"/>
                <w:lang w:val="uk-UA" w:eastAsia="uk-UA"/>
              </w:rPr>
              <w:t xml:space="preserve"> власника </w:t>
            </w:r>
            <w:r w:rsidRPr="00616181">
              <w:rPr>
                <w:rFonts w:ascii="Times New Roman" w:eastAsia="Times New Roman" w:hAnsi="Times New Roman" w:cs="Times New Roman"/>
                <w:color w:val="000000"/>
                <w:lang w:val="uk-UA" w:eastAsia="uk-UA"/>
              </w:rPr>
              <w:t xml:space="preserve">в капіталі юридичної особи. </w:t>
            </w:r>
          </w:p>
          <w:p w14:paraId="1F6B10C3"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По кожному </w:t>
            </w:r>
            <w:proofErr w:type="spellStart"/>
            <w:r w:rsidRPr="00616181">
              <w:rPr>
                <w:rFonts w:ascii="Times New Roman" w:eastAsia="Times New Roman" w:hAnsi="Times New Roman" w:cs="Times New Roman"/>
                <w:color w:val="000000"/>
                <w:lang w:val="uk-UA" w:eastAsia="uk-UA"/>
              </w:rPr>
              <w:t>бенефіціарному</w:t>
            </w:r>
            <w:proofErr w:type="spellEnd"/>
            <w:r w:rsidRPr="00616181">
              <w:rPr>
                <w:rFonts w:ascii="Times New Roman" w:eastAsia="Times New Roman" w:hAnsi="Times New Roman" w:cs="Times New Roman"/>
                <w:color w:val="000000"/>
                <w:lang w:val="uk-UA" w:eastAsia="uk-UA"/>
              </w:rPr>
              <w:t xml:space="preserve"> власнику необхідно вказати:</w:t>
            </w:r>
          </w:p>
          <w:p w14:paraId="696ED125"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ім’я </w:t>
            </w:r>
          </w:p>
          <w:p w14:paraId="5B5A5D25"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громадянство</w:t>
            </w:r>
          </w:p>
          <w:p w14:paraId="34B43314"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країну проживання</w:t>
            </w:r>
          </w:p>
          <w:p w14:paraId="0018498E"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зазначення чи є така особа національним/іноземним публічним </w:t>
            </w:r>
            <w:proofErr w:type="spellStart"/>
            <w:r w:rsidRPr="00616181">
              <w:rPr>
                <w:rFonts w:ascii="Times New Roman" w:eastAsia="Times New Roman" w:hAnsi="Times New Roman" w:cs="Times New Roman"/>
                <w:color w:val="000000"/>
                <w:lang w:val="uk-UA" w:eastAsia="uk-UA"/>
              </w:rPr>
              <w:t>діячем</w:t>
            </w:r>
            <w:proofErr w:type="spellEnd"/>
          </w:p>
          <w:p w14:paraId="3ECA8468"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національний ідентифікаційний (податковий) номер </w:t>
            </w:r>
          </w:p>
          <w:p w14:paraId="7A466FFB"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національний ідентифікаційний номер</w:t>
            </w:r>
          </w:p>
          <w:p w14:paraId="7B42F4BA"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дату народження</w:t>
            </w:r>
          </w:p>
          <w:p w14:paraId="52B39036"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адресу місця проживання або робочу адресу</w:t>
            </w:r>
          </w:p>
          <w:p w14:paraId="4DB03F35" w14:textId="77777777" w:rsidR="00A70C3F" w:rsidRPr="00616181" w:rsidRDefault="00A70C3F" w:rsidP="006672A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засоби зв’язку (телефон, електронну адресу) </w:t>
            </w:r>
          </w:p>
          <w:p w14:paraId="1A3F84E1"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Публічні акціонерні товариства цінні папери, яких включені до реєстру фондової біржі, та їхні дочірні підприємства, що знаходяться в повній власності, повинні вказати інформацію про назву фондової біржі та включати посилання на сайт фондової біржі, на якій вони зареєстровані</w:t>
            </w:r>
          </w:p>
        </w:tc>
        <w:tc>
          <w:tcPr>
            <w:tcW w:w="3359" w:type="dxa"/>
            <w:tcBorders>
              <w:top w:val="single" w:sz="4" w:space="0" w:color="auto"/>
              <w:left w:val="nil"/>
              <w:bottom w:val="single" w:sz="4" w:space="0" w:color="auto"/>
              <w:right w:val="single" w:sz="4" w:space="0" w:color="auto"/>
            </w:tcBorders>
            <w:shd w:val="clear" w:color="000000" w:fill="FFFFFF"/>
            <w:noWrap/>
          </w:tcPr>
          <w:p w14:paraId="11D97505"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p>
        </w:tc>
      </w:tr>
      <w:tr w:rsidR="00A70C3F" w:rsidRPr="00BF674C" w14:paraId="2278868B"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14:paraId="00258CB3" w14:textId="42F7FCF9" w:rsidR="00A70C3F" w:rsidRPr="00616181" w:rsidRDefault="00A70C3F" w:rsidP="000557E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Частка держави (в </w:t>
            </w:r>
            <w:proofErr w:type="spellStart"/>
            <w:r w:rsidRPr="00616181">
              <w:rPr>
                <w:rFonts w:ascii="Times New Roman" w:eastAsia="Times New Roman" w:hAnsi="Times New Roman" w:cs="Times New Roman"/>
                <w:color w:val="000000"/>
                <w:lang w:val="uk-UA" w:eastAsia="uk-UA"/>
              </w:rPr>
              <w:t>т.ч</w:t>
            </w:r>
            <w:proofErr w:type="spellEnd"/>
            <w:r w:rsidRPr="00616181">
              <w:rPr>
                <w:rFonts w:ascii="Times New Roman" w:eastAsia="Times New Roman" w:hAnsi="Times New Roman" w:cs="Times New Roman"/>
                <w:color w:val="000000"/>
                <w:lang w:val="uk-UA" w:eastAsia="uk-UA"/>
              </w:rPr>
              <w:t xml:space="preserve">. через державні підприємства) в статутному капіталі компанії станом на 1 січня звітного </w:t>
            </w:r>
            <w:r w:rsidR="000557E1" w:rsidRPr="00616181">
              <w:rPr>
                <w:rFonts w:ascii="Times New Roman" w:eastAsia="Times New Roman" w:hAnsi="Times New Roman" w:cs="Times New Roman"/>
                <w:color w:val="000000"/>
                <w:lang w:val="uk-UA" w:eastAsia="uk-UA"/>
              </w:rPr>
              <w:t>періоду</w:t>
            </w:r>
            <w:r w:rsidRPr="00616181">
              <w:rPr>
                <w:rFonts w:ascii="Times New Roman" w:eastAsia="Times New Roman" w:hAnsi="Times New Roman" w:cs="Times New Roman"/>
                <w:color w:val="000000"/>
                <w:lang w:val="uk-UA" w:eastAsia="uk-UA"/>
              </w:rPr>
              <w:t>.</w:t>
            </w:r>
          </w:p>
        </w:tc>
        <w:tc>
          <w:tcPr>
            <w:tcW w:w="3359" w:type="dxa"/>
            <w:tcBorders>
              <w:top w:val="nil"/>
              <w:left w:val="nil"/>
              <w:bottom w:val="single" w:sz="4" w:space="0" w:color="auto"/>
              <w:right w:val="single" w:sz="4" w:space="0" w:color="auto"/>
            </w:tcBorders>
            <w:shd w:val="clear" w:color="000000" w:fill="FFFFFF"/>
            <w:noWrap/>
            <w:hideMark/>
          </w:tcPr>
          <w:p w14:paraId="3B937190"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r>
      <w:tr w:rsidR="00A70C3F" w:rsidRPr="00BF674C" w14:paraId="22022531"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14:paraId="04CE5393" w14:textId="3EB0AA02" w:rsidR="00A70C3F" w:rsidRPr="00616181" w:rsidRDefault="00A70C3F" w:rsidP="000557E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Частка держави (в </w:t>
            </w:r>
            <w:proofErr w:type="spellStart"/>
            <w:r w:rsidRPr="00616181">
              <w:rPr>
                <w:rFonts w:ascii="Times New Roman" w:eastAsia="Times New Roman" w:hAnsi="Times New Roman" w:cs="Times New Roman"/>
                <w:color w:val="000000"/>
                <w:lang w:val="uk-UA" w:eastAsia="uk-UA"/>
              </w:rPr>
              <w:t>т.ч</w:t>
            </w:r>
            <w:proofErr w:type="spellEnd"/>
            <w:r w:rsidRPr="00616181">
              <w:rPr>
                <w:rFonts w:ascii="Times New Roman" w:eastAsia="Times New Roman" w:hAnsi="Times New Roman" w:cs="Times New Roman"/>
                <w:color w:val="000000"/>
                <w:lang w:val="uk-UA" w:eastAsia="uk-UA"/>
              </w:rPr>
              <w:t xml:space="preserve">. через державні підприємства) в статутному капіталі компанії станом на 31 грудня звітного </w:t>
            </w:r>
            <w:r w:rsidR="000557E1" w:rsidRPr="00616181">
              <w:rPr>
                <w:rFonts w:ascii="Times New Roman" w:eastAsia="Times New Roman" w:hAnsi="Times New Roman" w:cs="Times New Roman"/>
                <w:color w:val="000000"/>
                <w:lang w:val="uk-UA" w:eastAsia="uk-UA"/>
              </w:rPr>
              <w:t>періоду</w:t>
            </w:r>
          </w:p>
        </w:tc>
        <w:tc>
          <w:tcPr>
            <w:tcW w:w="3359" w:type="dxa"/>
            <w:tcBorders>
              <w:top w:val="nil"/>
              <w:left w:val="nil"/>
              <w:bottom w:val="single" w:sz="4" w:space="0" w:color="auto"/>
              <w:right w:val="single" w:sz="4" w:space="0" w:color="auto"/>
            </w:tcBorders>
            <w:shd w:val="clear" w:color="000000" w:fill="FFFFFF"/>
            <w:noWrap/>
            <w:hideMark/>
          </w:tcPr>
          <w:p w14:paraId="7A68D00B"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r>
      <w:tr w:rsidR="00A70C3F" w:rsidRPr="00BF674C" w14:paraId="5DEE0491" w14:textId="77777777" w:rsidTr="005B5385">
        <w:trPr>
          <w:trHeight w:val="270"/>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14:paraId="4759918E"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Назва юридичної особи або державного органу, через який держава володіє часткою у статутному капіталі</w:t>
            </w:r>
          </w:p>
        </w:tc>
        <w:tc>
          <w:tcPr>
            <w:tcW w:w="3359" w:type="dxa"/>
            <w:tcBorders>
              <w:top w:val="nil"/>
              <w:left w:val="nil"/>
              <w:bottom w:val="single" w:sz="4" w:space="0" w:color="auto"/>
              <w:right w:val="single" w:sz="4" w:space="0" w:color="auto"/>
            </w:tcBorders>
            <w:shd w:val="clear" w:color="000000" w:fill="FFFFFF"/>
            <w:noWrap/>
            <w:hideMark/>
          </w:tcPr>
          <w:p w14:paraId="5231DCBC"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r>
      <w:tr w:rsidR="00A70C3F" w:rsidRPr="00616181" w14:paraId="732C6029" w14:textId="77777777" w:rsidTr="005B5385">
        <w:trPr>
          <w:trHeight w:val="555"/>
        </w:trPr>
        <w:tc>
          <w:tcPr>
            <w:tcW w:w="6706" w:type="dxa"/>
            <w:tcBorders>
              <w:top w:val="single" w:sz="4" w:space="0" w:color="auto"/>
              <w:left w:val="single" w:sz="4" w:space="0" w:color="auto"/>
              <w:bottom w:val="single" w:sz="4" w:space="0" w:color="auto"/>
              <w:right w:val="single" w:sz="4" w:space="0" w:color="000000"/>
            </w:tcBorders>
            <w:shd w:val="clear" w:color="000000" w:fill="FFFFFF"/>
            <w:hideMark/>
          </w:tcPr>
          <w:p w14:paraId="0F321A93" w14:textId="1A76E87E" w:rsidR="00A70C3F" w:rsidRPr="00616181" w:rsidRDefault="00A70C3F" w:rsidP="000557E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Чи відбулися за звітний </w:t>
            </w:r>
            <w:r w:rsidR="000557E1" w:rsidRPr="00616181">
              <w:rPr>
                <w:rFonts w:ascii="Times New Roman" w:eastAsia="Times New Roman" w:hAnsi="Times New Roman" w:cs="Times New Roman"/>
                <w:color w:val="000000"/>
                <w:lang w:val="uk-UA" w:eastAsia="uk-UA"/>
              </w:rPr>
              <w:t>період</w:t>
            </w:r>
            <w:r w:rsidRPr="00616181">
              <w:rPr>
                <w:rFonts w:ascii="Times New Roman" w:eastAsia="Times New Roman" w:hAnsi="Times New Roman" w:cs="Times New Roman"/>
                <w:color w:val="000000"/>
                <w:lang w:val="uk-UA" w:eastAsia="uk-UA"/>
              </w:rPr>
              <w:t xml:space="preserve"> зміни в розмірі частки держави (в </w:t>
            </w:r>
            <w:proofErr w:type="spellStart"/>
            <w:r w:rsidRPr="00616181">
              <w:rPr>
                <w:rFonts w:ascii="Times New Roman" w:eastAsia="Times New Roman" w:hAnsi="Times New Roman" w:cs="Times New Roman"/>
                <w:color w:val="000000"/>
                <w:lang w:val="uk-UA" w:eastAsia="uk-UA"/>
              </w:rPr>
              <w:t>т.ч</w:t>
            </w:r>
            <w:proofErr w:type="spellEnd"/>
            <w:r w:rsidRPr="00616181">
              <w:rPr>
                <w:rFonts w:ascii="Times New Roman" w:eastAsia="Times New Roman" w:hAnsi="Times New Roman" w:cs="Times New Roman"/>
                <w:color w:val="000000"/>
                <w:lang w:val="uk-UA" w:eastAsia="uk-UA"/>
              </w:rPr>
              <w:t>. через державні підприємства) в статутному капіталі компанії? Якщо так, то вкажіть дату та характер таких змін</w:t>
            </w:r>
          </w:p>
        </w:tc>
        <w:tc>
          <w:tcPr>
            <w:tcW w:w="3359" w:type="dxa"/>
            <w:tcBorders>
              <w:top w:val="nil"/>
              <w:left w:val="nil"/>
              <w:bottom w:val="single" w:sz="4" w:space="0" w:color="auto"/>
              <w:right w:val="single" w:sz="4" w:space="0" w:color="auto"/>
            </w:tcBorders>
            <w:shd w:val="clear" w:color="000000" w:fill="FFFFFF"/>
            <w:noWrap/>
            <w:hideMark/>
          </w:tcPr>
          <w:p w14:paraId="10324276" w14:textId="77777777" w:rsidR="00A70C3F" w:rsidRPr="00616181" w:rsidRDefault="00A70C3F" w:rsidP="00B02B8F">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r>
    </w:tbl>
    <w:p w14:paraId="38046C40" w14:textId="024EEB1D" w:rsidR="00A70C3F" w:rsidRDefault="00A70C3F" w:rsidP="00A70C3F">
      <w:pPr>
        <w:spacing w:after="0" w:line="240" w:lineRule="auto"/>
        <w:rPr>
          <w:rFonts w:ascii="Times New Roman" w:hAnsi="Times New Roman" w:cs="Times New Roman"/>
          <w:b/>
          <w:lang w:val="uk-UA"/>
        </w:rPr>
      </w:pPr>
    </w:p>
    <w:p w14:paraId="6A09CAE4" w14:textId="77777777" w:rsidR="00854622" w:rsidRDefault="00854622" w:rsidP="00A70C3F">
      <w:pPr>
        <w:spacing w:after="0" w:line="240" w:lineRule="auto"/>
        <w:rPr>
          <w:rFonts w:ascii="Times New Roman" w:hAnsi="Times New Roman" w:cs="Times New Roman"/>
          <w:b/>
          <w:lang w:val="uk-UA"/>
        </w:rPr>
      </w:pPr>
    </w:p>
    <w:p w14:paraId="10BD65D4" w14:textId="77777777" w:rsidR="00854622" w:rsidRDefault="00854622" w:rsidP="00A70C3F">
      <w:pPr>
        <w:spacing w:after="0" w:line="240" w:lineRule="auto"/>
        <w:rPr>
          <w:rFonts w:ascii="Times New Roman" w:hAnsi="Times New Roman" w:cs="Times New Roman"/>
          <w:b/>
          <w:lang w:val="uk-UA"/>
        </w:rPr>
      </w:pPr>
    </w:p>
    <w:p w14:paraId="4CF82FC9" w14:textId="77777777" w:rsidR="00854622" w:rsidRDefault="00854622" w:rsidP="00A70C3F">
      <w:pPr>
        <w:spacing w:after="0" w:line="240" w:lineRule="auto"/>
        <w:rPr>
          <w:rFonts w:ascii="Times New Roman" w:hAnsi="Times New Roman" w:cs="Times New Roman"/>
          <w:b/>
          <w:lang w:val="uk-UA"/>
        </w:rPr>
      </w:pPr>
    </w:p>
    <w:p w14:paraId="684E0D94" w14:textId="77777777" w:rsidR="00854622" w:rsidRDefault="00854622" w:rsidP="00A70C3F">
      <w:pPr>
        <w:spacing w:after="0" w:line="240" w:lineRule="auto"/>
        <w:rPr>
          <w:rFonts w:ascii="Times New Roman" w:hAnsi="Times New Roman" w:cs="Times New Roman"/>
          <w:b/>
          <w:lang w:val="uk-UA"/>
        </w:rPr>
      </w:pPr>
    </w:p>
    <w:p w14:paraId="156BE59F" w14:textId="77777777" w:rsidR="00854622" w:rsidRPr="00616181" w:rsidRDefault="00854622" w:rsidP="00A70C3F">
      <w:pPr>
        <w:spacing w:after="0" w:line="240" w:lineRule="auto"/>
        <w:rPr>
          <w:rFonts w:ascii="Times New Roman" w:hAnsi="Times New Roman" w:cs="Times New Roman"/>
          <w:b/>
          <w:lang w:val="uk-UA"/>
        </w:rPr>
      </w:pPr>
    </w:p>
    <w:p w14:paraId="5A6B586F" w14:textId="77777777" w:rsidR="00EB4699" w:rsidRPr="00616181" w:rsidRDefault="00EB4699" w:rsidP="00A70C3F">
      <w:pPr>
        <w:spacing w:after="0" w:line="240" w:lineRule="auto"/>
        <w:rPr>
          <w:rFonts w:ascii="Times New Roman" w:hAnsi="Times New Roman" w:cs="Times New Roman"/>
          <w:b/>
          <w:lang w:val="uk-UA"/>
        </w:rPr>
      </w:pPr>
    </w:p>
    <w:p w14:paraId="3C34B905" w14:textId="77777777" w:rsidR="005B5385" w:rsidRDefault="005B5385">
      <w:pPr>
        <w:rPr>
          <w:rFonts w:ascii="Times New Roman" w:hAnsi="Times New Roman" w:cs="Times New Roman"/>
          <w:b/>
          <w:sz w:val="28"/>
          <w:lang w:val="uk-UA"/>
        </w:rPr>
      </w:pPr>
      <w:r>
        <w:rPr>
          <w:rFonts w:ascii="Times New Roman" w:hAnsi="Times New Roman" w:cs="Times New Roman"/>
          <w:b/>
          <w:sz w:val="28"/>
          <w:lang w:val="uk-UA"/>
        </w:rPr>
        <w:br w:type="page"/>
      </w:r>
    </w:p>
    <w:p w14:paraId="473E33D5" w14:textId="10A8F110" w:rsidR="007047C9" w:rsidRPr="00616181" w:rsidRDefault="00547E83"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 xml:space="preserve">3. </w:t>
      </w:r>
      <w:r w:rsidR="007047C9" w:rsidRPr="00616181">
        <w:rPr>
          <w:rFonts w:ascii="Times New Roman" w:hAnsi="Times New Roman" w:cs="Times New Roman"/>
          <w:b/>
          <w:sz w:val="28"/>
          <w:lang w:val="uk-UA"/>
        </w:rPr>
        <w:t>Спеціальні дозволи на користування надрами та гірничі відводи</w:t>
      </w:r>
      <w:r w:rsidR="00E753E4" w:rsidRPr="00616181">
        <w:rPr>
          <w:rFonts w:ascii="Times New Roman" w:hAnsi="Times New Roman" w:cs="Times New Roman"/>
          <w:b/>
          <w:sz w:val="28"/>
          <w:lang w:val="uk-UA"/>
        </w:rPr>
        <w:t xml:space="preserve"> </w:t>
      </w:r>
      <w:r w:rsidR="00C61EE9" w:rsidRPr="00616181">
        <w:rPr>
          <w:rFonts w:ascii="Times New Roman" w:hAnsi="Times New Roman" w:cs="Times New Roman"/>
          <w:b/>
          <w:sz w:val="28"/>
          <w:lang w:val="uk-UA"/>
        </w:rPr>
        <w:t>на території України</w:t>
      </w:r>
    </w:p>
    <w:p w14:paraId="38575A15" w14:textId="77777777" w:rsidR="007047C9" w:rsidRPr="00616181" w:rsidRDefault="007047C9" w:rsidP="007047C9">
      <w:pPr>
        <w:pStyle w:val="ListParagraph"/>
        <w:spacing w:after="0" w:line="240" w:lineRule="auto"/>
        <w:ind w:left="1080"/>
        <w:rPr>
          <w:rFonts w:ascii="Times New Roman" w:hAnsi="Times New Roman" w:cs="Times New Roman"/>
          <w:b/>
          <w:lang w:val="uk-UA"/>
        </w:rPr>
      </w:pPr>
    </w:p>
    <w:tbl>
      <w:tblPr>
        <w:tblW w:w="10065" w:type="dxa"/>
        <w:tblInd w:w="-5" w:type="dxa"/>
        <w:tblLook w:val="04A0" w:firstRow="1" w:lastRow="0" w:firstColumn="1" w:lastColumn="0" w:noHBand="0" w:noVBand="1"/>
      </w:tblPr>
      <w:tblGrid>
        <w:gridCol w:w="6706"/>
        <w:gridCol w:w="3359"/>
      </w:tblGrid>
      <w:tr w:rsidR="007047C9" w:rsidRPr="00616181" w14:paraId="6C7FB3AE" w14:textId="77777777" w:rsidTr="005B5385">
        <w:trPr>
          <w:cantSplit/>
          <w:trHeight w:val="255"/>
          <w:tblHeader/>
        </w:trPr>
        <w:tc>
          <w:tcPr>
            <w:tcW w:w="6706" w:type="dxa"/>
            <w:tcBorders>
              <w:top w:val="single" w:sz="4" w:space="0" w:color="auto"/>
              <w:left w:val="single" w:sz="4" w:space="0" w:color="auto"/>
              <w:bottom w:val="nil"/>
              <w:right w:val="single" w:sz="4" w:space="0" w:color="auto"/>
            </w:tcBorders>
            <w:shd w:val="clear" w:color="000000" w:fill="F2F2F2"/>
            <w:noWrap/>
            <w:hideMark/>
          </w:tcPr>
          <w:p w14:paraId="0A279A18" w14:textId="77777777" w:rsidR="007047C9" w:rsidRPr="00616181" w:rsidRDefault="007047C9" w:rsidP="007047C9">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Найменування показнику</w:t>
            </w:r>
          </w:p>
        </w:tc>
        <w:tc>
          <w:tcPr>
            <w:tcW w:w="3359" w:type="dxa"/>
            <w:tcBorders>
              <w:top w:val="single" w:sz="4" w:space="0" w:color="auto"/>
              <w:left w:val="nil"/>
              <w:bottom w:val="single" w:sz="4" w:space="0" w:color="auto"/>
              <w:right w:val="single" w:sz="4" w:space="0" w:color="auto"/>
            </w:tcBorders>
            <w:shd w:val="clear" w:color="000000" w:fill="F2F2F2"/>
          </w:tcPr>
          <w:p w14:paraId="2C4F429E" w14:textId="77777777" w:rsidR="007047C9" w:rsidRPr="00616181" w:rsidRDefault="007047C9" w:rsidP="007047C9">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Значення</w:t>
            </w:r>
          </w:p>
          <w:p w14:paraId="77BB6E34" w14:textId="77777777" w:rsidR="007047C9" w:rsidRPr="00616181" w:rsidRDefault="007047C9" w:rsidP="007047C9">
            <w:pPr>
              <w:spacing w:after="0" w:line="240" w:lineRule="auto"/>
              <w:ind w:left="-108"/>
              <w:jc w:val="center"/>
              <w:rPr>
                <w:rFonts w:ascii="Times New Roman" w:eastAsia="Times New Roman" w:hAnsi="Times New Roman" w:cs="Times New Roman"/>
                <w:b/>
                <w:bCs/>
                <w:color w:val="000000"/>
                <w:lang w:val="uk-UA" w:eastAsia="uk-UA"/>
              </w:rPr>
            </w:pPr>
          </w:p>
        </w:tc>
      </w:tr>
      <w:tr w:rsidR="00BF674C" w:rsidRPr="00BF674C" w14:paraId="3BF58CB8" w14:textId="77777777" w:rsidTr="005B5385">
        <w:trPr>
          <w:cantSplit/>
          <w:trHeight w:val="255"/>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14:paraId="7A1CFE89" w14:textId="527FD847" w:rsidR="00BF674C" w:rsidRPr="00616181"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Номери спеціальних дозволів, дійсних на кінець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14:paraId="455DD65D"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r w:rsidR="00BF674C" w:rsidRPr="005B5385" w14:paraId="7D132F83" w14:textId="77777777" w:rsidTr="005B5385">
        <w:trPr>
          <w:cantSplit/>
          <w:trHeight w:val="323"/>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56244E00" w14:textId="3F50A251" w:rsidR="00BF674C" w:rsidRPr="00616181"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Номери спеціальних дозволів, </w:t>
            </w:r>
            <w:r>
              <w:rPr>
                <w:rFonts w:ascii="Times New Roman" w:eastAsia="Times New Roman" w:hAnsi="Times New Roman" w:cs="Times New Roman"/>
                <w:bCs/>
                <w:color w:val="000000"/>
                <w:lang w:val="uk-UA" w:eastAsia="uk-UA"/>
              </w:rPr>
              <w:t>на</w:t>
            </w:r>
            <w:r w:rsidRPr="00C8125B">
              <w:rPr>
                <w:rFonts w:ascii="Times New Roman" w:eastAsia="Times New Roman" w:hAnsi="Times New Roman" w:cs="Times New Roman"/>
                <w:bCs/>
                <w:color w:val="000000"/>
                <w:lang w:val="uk-UA" w:eastAsia="uk-UA"/>
              </w:rPr>
              <w:t>даних протягом звітного періоду</w:t>
            </w:r>
            <w:r>
              <w:rPr>
                <w:rFonts w:ascii="Times New Roman" w:eastAsia="Times New Roman" w:hAnsi="Times New Roman" w:cs="Times New Roman"/>
                <w:bCs/>
                <w:color w:val="000000"/>
                <w:lang w:val="uk-UA" w:eastAsia="uk-UA"/>
              </w:rPr>
              <w:t xml:space="preserve">. </w:t>
            </w:r>
            <w:r w:rsidRPr="007E5C94">
              <w:rPr>
                <w:rFonts w:ascii="Times New Roman" w:eastAsia="Times New Roman" w:hAnsi="Times New Roman" w:cs="Times New Roman"/>
                <w:bCs/>
                <w:color w:val="000000"/>
                <w:lang w:val="uk-UA" w:eastAsia="uk-UA"/>
              </w:rPr>
              <w:t>Для спеціальних дозволів, наданих без проведення аукціону, вкажіть підставу надання без проведення аукціону (відповідний підпункт пункту 8 Порядку надання спеціальних дозволів на користування надрами, затвердженого Постановою КМУ № 615 від 30 травня 2011 р.)</w:t>
            </w:r>
          </w:p>
        </w:tc>
        <w:tc>
          <w:tcPr>
            <w:tcW w:w="3359" w:type="dxa"/>
            <w:tcBorders>
              <w:top w:val="single" w:sz="4" w:space="0" w:color="auto"/>
              <w:left w:val="nil"/>
              <w:bottom w:val="single" w:sz="4" w:space="0" w:color="auto"/>
              <w:right w:val="single" w:sz="4" w:space="0" w:color="auto"/>
            </w:tcBorders>
            <w:shd w:val="clear" w:color="000000" w:fill="FFFFFF"/>
          </w:tcPr>
          <w:p w14:paraId="49D14A10"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r w:rsidR="00BF674C" w:rsidRPr="00BF674C" w14:paraId="2CA5313F" w14:textId="77777777" w:rsidTr="005B5385">
        <w:trPr>
          <w:cantSplit/>
          <w:trHeight w:val="350"/>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64129D6A" w14:textId="465149FA" w:rsidR="00BF674C" w:rsidRPr="00616181"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Номери спеціальних дозволів, строк дії яких закінчився протягом звітного періоду і не був продовжений</w:t>
            </w:r>
          </w:p>
        </w:tc>
        <w:tc>
          <w:tcPr>
            <w:tcW w:w="3359" w:type="dxa"/>
            <w:tcBorders>
              <w:top w:val="single" w:sz="4" w:space="0" w:color="auto"/>
              <w:left w:val="nil"/>
              <w:bottom w:val="single" w:sz="4" w:space="0" w:color="auto"/>
              <w:right w:val="single" w:sz="4" w:space="0" w:color="auto"/>
            </w:tcBorders>
            <w:shd w:val="clear" w:color="000000" w:fill="FFFFFF"/>
          </w:tcPr>
          <w:p w14:paraId="392DC9D8"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r w:rsidR="00BF674C" w:rsidRPr="00BF674C" w14:paraId="766BB57F" w14:textId="77777777" w:rsidTr="005B5385">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585F0631" w14:textId="234C8E58" w:rsidR="00BF674C" w:rsidRPr="00616181"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Номери спеціальних дозволів, які було анульовано протягом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14:paraId="507D6A81"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r w:rsidR="00BF674C" w:rsidRPr="00BF674C" w14:paraId="2FCA1BD6" w14:textId="77777777" w:rsidTr="005B5385">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1D1EB2CA" w14:textId="7E1F62EC" w:rsidR="00BF674C" w:rsidRPr="00616181" w:rsidDel="006D68E4"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Номери спеціальних дозволів, дію яких було </w:t>
            </w:r>
            <w:proofErr w:type="spellStart"/>
            <w:r w:rsidRPr="00C8125B">
              <w:rPr>
                <w:rFonts w:ascii="Times New Roman" w:eastAsia="Times New Roman" w:hAnsi="Times New Roman" w:cs="Times New Roman"/>
                <w:bCs/>
                <w:color w:val="000000"/>
                <w:lang w:val="uk-UA" w:eastAsia="uk-UA"/>
              </w:rPr>
              <w:t>зупинено</w:t>
            </w:r>
            <w:proofErr w:type="spellEnd"/>
            <w:r w:rsidRPr="00C8125B">
              <w:rPr>
                <w:rFonts w:ascii="Times New Roman" w:eastAsia="Times New Roman" w:hAnsi="Times New Roman" w:cs="Times New Roman"/>
                <w:bCs/>
                <w:color w:val="000000"/>
                <w:lang w:val="uk-UA" w:eastAsia="uk-UA"/>
              </w:rPr>
              <w:t xml:space="preserve"> станом на кінець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14:paraId="3DBDA75B"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r w:rsidR="00BF674C" w:rsidRPr="00BF674C" w14:paraId="43D8106D" w14:textId="77777777" w:rsidTr="005B5385">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30B1FD71" w14:textId="76BA2485" w:rsidR="00BF674C" w:rsidRPr="00616181"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Інформація щодо будь-яких істотних </w:t>
            </w:r>
            <w:r>
              <w:rPr>
                <w:rFonts w:ascii="Times New Roman" w:eastAsia="Times New Roman" w:hAnsi="Times New Roman" w:cs="Times New Roman"/>
                <w:bCs/>
                <w:color w:val="000000"/>
                <w:lang w:val="uk-UA" w:eastAsia="uk-UA"/>
              </w:rPr>
              <w:t>відхилень від встановленого законодавством порядку</w:t>
            </w:r>
            <w:r w:rsidRPr="00C8125B">
              <w:rPr>
                <w:rFonts w:ascii="Times New Roman" w:eastAsia="Times New Roman" w:hAnsi="Times New Roman" w:cs="Times New Roman"/>
                <w:bCs/>
                <w:color w:val="000000"/>
                <w:lang w:val="uk-UA" w:eastAsia="uk-UA"/>
              </w:rPr>
              <w:t xml:space="preserve"> </w:t>
            </w:r>
            <w:r>
              <w:rPr>
                <w:rFonts w:ascii="Times New Roman" w:eastAsia="Times New Roman" w:hAnsi="Times New Roman" w:cs="Times New Roman"/>
                <w:bCs/>
                <w:color w:val="000000"/>
                <w:lang w:val="uk-UA" w:eastAsia="uk-UA"/>
              </w:rPr>
              <w:t>надання</w:t>
            </w:r>
            <w:r w:rsidRPr="00C8125B">
              <w:rPr>
                <w:rFonts w:ascii="Times New Roman" w:eastAsia="Times New Roman" w:hAnsi="Times New Roman" w:cs="Times New Roman"/>
                <w:bCs/>
                <w:color w:val="000000"/>
                <w:lang w:val="uk-UA" w:eastAsia="uk-UA"/>
              </w:rPr>
              <w:t xml:space="preserve"> спеціальних дозволів на користування надрами</w:t>
            </w:r>
          </w:p>
        </w:tc>
        <w:tc>
          <w:tcPr>
            <w:tcW w:w="3359" w:type="dxa"/>
            <w:tcBorders>
              <w:top w:val="single" w:sz="4" w:space="0" w:color="auto"/>
              <w:left w:val="nil"/>
              <w:bottom w:val="single" w:sz="4" w:space="0" w:color="auto"/>
              <w:right w:val="single" w:sz="4" w:space="0" w:color="auto"/>
            </w:tcBorders>
            <w:shd w:val="clear" w:color="000000" w:fill="FFFFFF"/>
          </w:tcPr>
          <w:p w14:paraId="37549B56"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r w:rsidR="00BF674C" w:rsidRPr="00BF674C" w14:paraId="4BDF4272" w14:textId="77777777" w:rsidTr="005B5385">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779AA90C" w14:textId="5B870A3B" w:rsidR="00BF674C" w:rsidRPr="00616181" w:rsidRDefault="00BF674C" w:rsidP="00BF674C">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Інформація щодо гірничих відводів: місце розташування гірничого відводу, його площа, дати видачі та терміну чинності  акту про надання гірничого відводу</w:t>
            </w:r>
          </w:p>
        </w:tc>
        <w:tc>
          <w:tcPr>
            <w:tcW w:w="3359" w:type="dxa"/>
            <w:tcBorders>
              <w:top w:val="single" w:sz="4" w:space="0" w:color="auto"/>
              <w:left w:val="nil"/>
              <w:bottom w:val="single" w:sz="4" w:space="0" w:color="auto"/>
              <w:right w:val="single" w:sz="4" w:space="0" w:color="auto"/>
            </w:tcBorders>
            <w:shd w:val="clear" w:color="000000" w:fill="FFFFFF"/>
          </w:tcPr>
          <w:p w14:paraId="03541611" w14:textId="77777777" w:rsidR="00BF674C" w:rsidRPr="00616181" w:rsidRDefault="00BF674C" w:rsidP="00BF674C">
            <w:pPr>
              <w:spacing w:after="0" w:line="240" w:lineRule="auto"/>
              <w:jc w:val="right"/>
              <w:rPr>
                <w:rFonts w:ascii="Times New Roman" w:eastAsia="Times New Roman" w:hAnsi="Times New Roman" w:cs="Times New Roman"/>
                <w:color w:val="000000"/>
                <w:lang w:val="uk-UA" w:eastAsia="uk-UA"/>
              </w:rPr>
            </w:pPr>
          </w:p>
        </w:tc>
      </w:tr>
    </w:tbl>
    <w:p w14:paraId="6445DEF4" w14:textId="77777777" w:rsidR="007047C9" w:rsidRPr="00616181" w:rsidRDefault="007047C9" w:rsidP="007047C9">
      <w:pPr>
        <w:pStyle w:val="ListParagraph"/>
        <w:spacing w:after="0" w:line="240" w:lineRule="auto"/>
        <w:ind w:left="644"/>
        <w:rPr>
          <w:rFonts w:ascii="Times New Roman" w:hAnsi="Times New Roman" w:cs="Times New Roman"/>
          <w:b/>
          <w:lang w:val="uk-UA"/>
        </w:rPr>
      </w:pPr>
    </w:p>
    <w:p w14:paraId="594CBAB8" w14:textId="77777777" w:rsidR="00217624" w:rsidRDefault="00217624" w:rsidP="007047C9">
      <w:pPr>
        <w:pStyle w:val="ListParagraph"/>
        <w:spacing w:after="0" w:line="240" w:lineRule="auto"/>
        <w:ind w:left="644"/>
        <w:rPr>
          <w:rFonts w:ascii="Times New Roman" w:hAnsi="Times New Roman" w:cs="Times New Roman"/>
          <w:b/>
          <w:lang w:val="uk-UA"/>
        </w:rPr>
      </w:pPr>
    </w:p>
    <w:p w14:paraId="3DCED0C7" w14:textId="77777777" w:rsidR="00547E83" w:rsidRPr="00616181" w:rsidRDefault="00547E83" w:rsidP="007047C9">
      <w:pPr>
        <w:pStyle w:val="ListParagraph"/>
        <w:spacing w:after="0" w:line="240" w:lineRule="auto"/>
        <w:ind w:left="644"/>
        <w:rPr>
          <w:rFonts w:ascii="Times New Roman" w:hAnsi="Times New Roman" w:cs="Times New Roman"/>
          <w:b/>
          <w:lang w:val="uk-UA"/>
        </w:rPr>
      </w:pPr>
      <w:bookmarkStart w:id="0" w:name="_GoBack"/>
      <w:bookmarkEnd w:id="0"/>
    </w:p>
    <w:p w14:paraId="2B3D13F3" w14:textId="7B3EDCA9" w:rsidR="007047C9" w:rsidRPr="00616181" w:rsidRDefault="00547E83"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 xml:space="preserve">4. </w:t>
      </w:r>
      <w:r w:rsidR="007047C9" w:rsidRPr="00616181">
        <w:rPr>
          <w:rFonts w:ascii="Times New Roman" w:hAnsi="Times New Roman" w:cs="Times New Roman"/>
          <w:b/>
          <w:sz w:val="28"/>
          <w:lang w:val="uk-UA"/>
        </w:rPr>
        <w:t>Запаси корисних копалин по всі</w:t>
      </w:r>
      <w:r w:rsidR="009B3113" w:rsidRPr="00616181">
        <w:rPr>
          <w:rFonts w:ascii="Times New Roman" w:hAnsi="Times New Roman" w:cs="Times New Roman"/>
          <w:b/>
          <w:sz w:val="28"/>
          <w:lang w:val="uk-UA"/>
        </w:rPr>
        <w:t>х</w:t>
      </w:r>
      <w:r w:rsidR="007047C9" w:rsidRPr="00616181">
        <w:rPr>
          <w:rFonts w:ascii="Times New Roman" w:hAnsi="Times New Roman" w:cs="Times New Roman"/>
          <w:b/>
          <w:sz w:val="28"/>
          <w:lang w:val="uk-UA"/>
        </w:rPr>
        <w:t xml:space="preserve"> об'єкта</w:t>
      </w:r>
      <w:r w:rsidR="009B3113" w:rsidRPr="00616181">
        <w:rPr>
          <w:rFonts w:ascii="Times New Roman" w:hAnsi="Times New Roman" w:cs="Times New Roman"/>
          <w:b/>
          <w:sz w:val="28"/>
          <w:lang w:val="uk-UA"/>
        </w:rPr>
        <w:t>х</w:t>
      </w:r>
      <w:r w:rsidR="007047C9" w:rsidRPr="00616181">
        <w:rPr>
          <w:rFonts w:ascii="Times New Roman" w:hAnsi="Times New Roman" w:cs="Times New Roman"/>
          <w:b/>
          <w:sz w:val="28"/>
          <w:lang w:val="uk-UA"/>
        </w:rPr>
        <w:t xml:space="preserve"> на території України</w:t>
      </w:r>
    </w:p>
    <w:p w14:paraId="613311A4" w14:textId="77777777" w:rsidR="007047C9" w:rsidRPr="00616181" w:rsidRDefault="007047C9" w:rsidP="007047C9">
      <w:pPr>
        <w:spacing w:after="0" w:line="240" w:lineRule="auto"/>
        <w:ind w:firstLine="720"/>
        <w:rPr>
          <w:rFonts w:ascii="Times New Roman" w:hAnsi="Times New Roman" w:cs="Times New Roman"/>
          <w:b/>
          <w:lang w:val="uk-UA"/>
        </w:rPr>
      </w:pPr>
    </w:p>
    <w:tbl>
      <w:tblPr>
        <w:tblW w:w="10065" w:type="dxa"/>
        <w:tblInd w:w="-5" w:type="dxa"/>
        <w:tblLayout w:type="fixed"/>
        <w:tblLook w:val="04A0" w:firstRow="1" w:lastRow="0" w:firstColumn="1" w:lastColumn="0" w:noHBand="0" w:noVBand="1"/>
      </w:tblPr>
      <w:tblGrid>
        <w:gridCol w:w="6706"/>
        <w:gridCol w:w="3359"/>
      </w:tblGrid>
      <w:tr w:rsidR="007047C9" w:rsidRPr="00BF674C" w14:paraId="06986A9B" w14:textId="77777777" w:rsidTr="005B5385">
        <w:trPr>
          <w:trHeight w:val="629"/>
          <w:tblHeader/>
        </w:trPr>
        <w:tc>
          <w:tcPr>
            <w:tcW w:w="6706"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7F389B8A" w14:textId="77777777" w:rsidR="007047C9" w:rsidRPr="00616181" w:rsidRDefault="007047C9" w:rsidP="007047C9">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Найменування показнику</w:t>
            </w:r>
          </w:p>
        </w:tc>
        <w:tc>
          <w:tcPr>
            <w:tcW w:w="3359" w:type="dxa"/>
            <w:tcBorders>
              <w:top w:val="single" w:sz="4" w:space="0" w:color="auto"/>
              <w:left w:val="nil"/>
              <w:bottom w:val="single" w:sz="4" w:space="0" w:color="auto"/>
              <w:right w:val="single" w:sz="4" w:space="0" w:color="000000"/>
            </w:tcBorders>
            <w:shd w:val="clear" w:color="000000" w:fill="F2F2F2"/>
            <w:vAlign w:val="center"/>
          </w:tcPr>
          <w:p w14:paraId="39B3EA9B" w14:textId="77777777" w:rsidR="007047C9" w:rsidRPr="00616181" w:rsidRDefault="007047C9" w:rsidP="007047C9">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Значення</w:t>
            </w:r>
          </w:p>
          <w:p w14:paraId="463BFE52" w14:textId="77777777" w:rsidR="007047C9" w:rsidRPr="00616181" w:rsidRDefault="007047C9" w:rsidP="007047C9">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станом на 1 січня року наступного за звітним періодом</w:t>
            </w:r>
          </w:p>
        </w:tc>
      </w:tr>
      <w:tr w:rsidR="007047C9" w:rsidRPr="00BF674C" w14:paraId="50402661" w14:textId="77777777" w:rsidTr="005B5385">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14:paraId="203E757B"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xml:space="preserve">Вугілля (тис. т), в </w:t>
            </w:r>
            <w:proofErr w:type="spellStart"/>
            <w:r w:rsidRPr="00616181">
              <w:rPr>
                <w:rFonts w:ascii="Times New Roman" w:hAnsi="Times New Roman" w:cs="Times New Roman"/>
                <w:lang w:val="uk-UA" w:eastAsia="uk-UA"/>
              </w:rPr>
              <w:t>т.ч</w:t>
            </w:r>
            <w:proofErr w:type="spellEnd"/>
            <w:r w:rsidRPr="00616181">
              <w:rPr>
                <w:rFonts w:ascii="Times New Roman" w:hAnsi="Times New Roman" w:cs="Times New Roman"/>
                <w:lang w:val="uk-UA" w:eastAsia="uk-UA"/>
              </w:rPr>
              <w:t>.:</w:t>
            </w:r>
          </w:p>
        </w:tc>
        <w:tc>
          <w:tcPr>
            <w:tcW w:w="3359" w:type="dxa"/>
            <w:tcBorders>
              <w:top w:val="single" w:sz="4" w:space="0" w:color="auto"/>
              <w:left w:val="nil"/>
              <w:bottom w:val="single" w:sz="4" w:space="0" w:color="auto"/>
              <w:right w:val="single" w:sz="4" w:space="0" w:color="auto"/>
            </w:tcBorders>
            <w:shd w:val="clear" w:color="000000" w:fill="FFFFFF"/>
            <w:noWrap/>
            <w:hideMark/>
          </w:tcPr>
          <w:p w14:paraId="172DB9DE"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133AEAFB" w14:textId="77777777" w:rsidTr="005B5385">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14:paraId="480D41F0" w14:textId="77777777" w:rsidR="007047C9" w:rsidRPr="00616181" w:rsidRDefault="007047C9" w:rsidP="007047C9">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Балансові (видобувні) запаси (А+В+С</w:t>
            </w:r>
            <w:r w:rsidRPr="00616181">
              <w:rPr>
                <w:rFonts w:ascii="Times New Roman" w:hAnsi="Times New Roman" w:cs="Times New Roman"/>
                <w:vertAlign w:val="subscript"/>
                <w:lang w:val="uk-UA" w:eastAsia="uk-UA"/>
              </w:rPr>
              <w:t>1</w:t>
            </w:r>
            <w:r w:rsidRPr="00616181">
              <w:rPr>
                <w:rFonts w:ascii="Times New Roman" w:hAnsi="Times New Roman" w:cs="Times New Roman"/>
                <w:lang w:val="uk-UA" w:eastAsia="uk-UA"/>
              </w:rPr>
              <w:t>) (тис. т)</w:t>
            </w:r>
          </w:p>
        </w:tc>
        <w:tc>
          <w:tcPr>
            <w:tcW w:w="3359" w:type="dxa"/>
            <w:tcBorders>
              <w:top w:val="nil"/>
              <w:left w:val="nil"/>
              <w:bottom w:val="single" w:sz="4" w:space="0" w:color="auto"/>
              <w:right w:val="single" w:sz="4" w:space="0" w:color="auto"/>
            </w:tcBorders>
            <w:shd w:val="clear" w:color="000000" w:fill="FFFFFF"/>
            <w:noWrap/>
            <w:hideMark/>
          </w:tcPr>
          <w:p w14:paraId="3FA760D7"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5315E278" w14:textId="77777777" w:rsidTr="005B5385">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14:paraId="56554E9D" w14:textId="77777777" w:rsidR="007047C9" w:rsidRPr="00616181" w:rsidRDefault="007047C9" w:rsidP="007047C9">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Балансові (видобувні) запаси (кат. С</w:t>
            </w:r>
            <w:r w:rsidRPr="00616181">
              <w:rPr>
                <w:rFonts w:ascii="Times New Roman" w:hAnsi="Times New Roman" w:cs="Times New Roman"/>
                <w:vertAlign w:val="subscript"/>
                <w:lang w:val="uk-UA" w:eastAsia="uk-UA"/>
              </w:rPr>
              <w:t>2</w:t>
            </w:r>
            <w:r w:rsidRPr="00616181">
              <w:rPr>
                <w:rFonts w:ascii="Times New Roman" w:hAnsi="Times New Roman" w:cs="Times New Roman"/>
                <w:lang w:val="uk-UA" w:eastAsia="uk-UA"/>
              </w:rPr>
              <w:t>) (тис. т)</w:t>
            </w:r>
          </w:p>
        </w:tc>
        <w:tc>
          <w:tcPr>
            <w:tcW w:w="3359" w:type="dxa"/>
            <w:tcBorders>
              <w:top w:val="nil"/>
              <w:left w:val="nil"/>
              <w:bottom w:val="single" w:sz="4" w:space="0" w:color="auto"/>
              <w:right w:val="single" w:sz="4" w:space="0" w:color="auto"/>
            </w:tcBorders>
            <w:shd w:val="clear" w:color="000000" w:fill="FFFFFF"/>
            <w:noWrap/>
            <w:hideMark/>
          </w:tcPr>
          <w:p w14:paraId="21B5B60D"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45597A84" w14:textId="77777777" w:rsidTr="005B5385">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14:paraId="099DF5F5" w14:textId="77777777" w:rsidR="007047C9" w:rsidRPr="00616181" w:rsidRDefault="007047C9" w:rsidP="007047C9">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Умовно балансові та позабалансові запаси (тис. т)</w:t>
            </w:r>
          </w:p>
        </w:tc>
        <w:tc>
          <w:tcPr>
            <w:tcW w:w="3359" w:type="dxa"/>
            <w:tcBorders>
              <w:top w:val="nil"/>
              <w:left w:val="nil"/>
              <w:bottom w:val="single" w:sz="4" w:space="0" w:color="auto"/>
              <w:right w:val="single" w:sz="4" w:space="0" w:color="auto"/>
            </w:tcBorders>
            <w:shd w:val="clear" w:color="000000" w:fill="FFFFFF"/>
            <w:noWrap/>
            <w:hideMark/>
          </w:tcPr>
          <w:p w14:paraId="0BF15BC0"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479ADFA0" w14:textId="77777777" w:rsidTr="005B5385">
        <w:trPr>
          <w:trHeight w:val="255"/>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14BDE269" w14:textId="77777777" w:rsidR="007047C9" w:rsidRPr="00616181" w:rsidRDefault="007047C9" w:rsidP="007047C9">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Запаси з невизначеним промисловим призначенням (тис. т)</w:t>
            </w:r>
          </w:p>
        </w:tc>
        <w:tc>
          <w:tcPr>
            <w:tcW w:w="3359" w:type="dxa"/>
            <w:tcBorders>
              <w:top w:val="nil"/>
              <w:left w:val="nil"/>
              <w:bottom w:val="single" w:sz="4" w:space="0" w:color="auto"/>
              <w:right w:val="single" w:sz="4" w:space="0" w:color="auto"/>
            </w:tcBorders>
            <w:shd w:val="clear" w:color="000000" w:fill="FFFFFF"/>
            <w:noWrap/>
          </w:tcPr>
          <w:p w14:paraId="53A3A26C" w14:textId="77777777" w:rsidR="007047C9" w:rsidRPr="00616181" w:rsidRDefault="007047C9" w:rsidP="007047C9">
            <w:pPr>
              <w:spacing w:after="0" w:line="240" w:lineRule="auto"/>
              <w:rPr>
                <w:rFonts w:ascii="Times New Roman" w:hAnsi="Times New Roman" w:cs="Times New Roman"/>
                <w:lang w:val="uk-UA" w:eastAsia="uk-UA"/>
              </w:rPr>
            </w:pPr>
          </w:p>
        </w:tc>
      </w:tr>
      <w:tr w:rsidR="007047C9" w:rsidRPr="00BF674C" w14:paraId="328D19A5"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noWrap/>
            <w:hideMark/>
          </w:tcPr>
          <w:p w14:paraId="1B81E787"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xml:space="preserve">Метан </w:t>
            </w:r>
            <w:proofErr w:type="spellStart"/>
            <w:r w:rsidRPr="00616181">
              <w:rPr>
                <w:rFonts w:ascii="Times New Roman" w:hAnsi="Times New Roman" w:cs="Times New Roman"/>
                <w:lang w:val="uk-UA" w:eastAsia="uk-UA"/>
              </w:rPr>
              <w:t>вуглегазових</w:t>
            </w:r>
            <w:proofErr w:type="spellEnd"/>
            <w:r w:rsidRPr="00616181">
              <w:rPr>
                <w:rFonts w:ascii="Times New Roman" w:hAnsi="Times New Roman" w:cs="Times New Roman"/>
                <w:lang w:val="uk-UA" w:eastAsia="uk-UA"/>
              </w:rPr>
              <w:t xml:space="preserve"> родовищ (тис м</w:t>
            </w:r>
            <w:r w:rsidRPr="00616181">
              <w:rPr>
                <w:rFonts w:ascii="Times New Roman" w:hAnsi="Times New Roman" w:cs="Times New Roman"/>
                <w:vertAlign w:val="superscript"/>
                <w:lang w:val="uk-UA" w:eastAsia="uk-UA"/>
              </w:rPr>
              <w:t>3</w:t>
            </w:r>
            <w:r w:rsidRPr="00616181">
              <w:rPr>
                <w:rFonts w:ascii="Times New Roman" w:hAnsi="Times New Roman" w:cs="Times New Roman"/>
                <w:lang w:val="uk-UA" w:eastAsia="uk-UA"/>
              </w:rPr>
              <w:t xml:space="preserve">), в </w:t>
            </w:r>
            <w:proofErr w:type="spellStart"/>
            <w:r w:rsidRPr="00616181">
              <w:rPr>
                <w:rFonts w:ascii="Times New Roman" w:hAnsi="Times New Roman" w:cs="Times New Roman"/>
                <w:lang w:val="uk-UA" w:eastAsia="uk-UA"/>
              </w:rPr>
              <w:t>т.ч</w:t>
            </w:r>
            <w:proofErr w:type="spellEnd"/>
            <w:r w:rsidRPr="00616181">
              <w:rPr>
                <w:rFonts w:ascii="Times New Roman" w:hAnsi="Times New Roman" w:cs="Times New Roman"/>
                <w:lang w:val="uk-UA" w:eastAsia="uk-UA"/>
              </w:rPr>
              <w:t>.:</w:t>
            </w:r>
          </w:p>
        </w:tc>
        <w:tc>
          <w:tcPr>
            <w:tcW w:w="3359" w:type="dxa"/>
            <w:tcBorders>
              <w:top w:val="nil"/>
              <w:left w:val="nil"/>
              <w:bottom w:val="single" w:sz="4" w:space="0" w:color="auto"/>
              <w:right w:val="single" w:sz="4" w:space="0" w:color="auto"/>
            </w:tcBorders>
            <w:shd w:val="clear" w:color="000000" w:fill="FFFFFF"/>
            <w:noWrap/>
            <w:hideMark/>
          </w:tcPr>
          <w:p w14:paraId="619BD6D2"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01971E00"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noWrap/>
            <w:hideMark/>
          </w:tcPr>
          <w:p w14:paraId="6A1DA33C" w14:textId="09EF64A0" w:rsidR="007047C9" w:rsidRPr="00616181" w:rsidRDefault="007047C9" w:rsidP="00CF3468">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Балансові (видобувні) запаси (А+В+С</w:t>
            </w:r>
            <w:r w:rsidRPr="00616181">
              <w:rPr>
                <w:rFonts w:ascii="Times New Roman" w:hAnsi="Times New Roman" w:cs="Times New Roman"/>
                <w:vertAlign w:val="subscript"/>
                <w:lang w:val="uk-UA" w:eastAsia="uk-UA"/>
              </w:rPr>
              <w:t>1</w:t>
            </w:r>
            <w:r w:rsidRPr="00616181">
              <w:rPr>
                <w:rFonts w:ascii="Times New Roman" w:hAnsi="Times New Roman" w:cs="Times New Roman"/>
                <w:lang w:val="uk-UA" w:eastAsia="uk-UA"/>
              </w:rPr>
              <w:t>) (</w:t>
            </w:r>
            <w:r w:rsidR="00CF3468">
              <w:rPr>
                <w:rFonts w:ascii="Times New Roman" w:hAnsi="Times New Roman" w:cs="Times New Roman"/>
                <w:lang w:val="uk-UA" w:eastAsia="uk-UA"/>
              </w:rPr>
              <w:t>млн</w:t>
            </w:r>
            <w:r w:rsidRPr="00616181">
              <w:rPr>
                <w:rFonts w:ascii="Times New Roman" w:hAnsi="Times New Roman" w:cs="Times New Roman"/>
                <w:lang w:val="uk-UA" w:eastAsia="uk-UA"/>
              </w:rPr>
              <w:t xml:space="preserve"> м</w:t>
            </w:r>
            <w:r w:rsidRPr="00616181">
              <w:rPr>
                <w:rFonts w:ascii="Times New Roman" w:hAnsi="Times New Roman" w:cs="Times New Roman"/>
                <w:vertAlign w:val="superscript"/>
                <w:lang w:val="uk-UA" w:eastAsia="uk-UA"/>
              </w:rPr>
              <w:t>3</w:t>
            </w:r>
            <w:r w:rsidRPr="00616181">
              <w:rPr>
                <w:rFonts w:ascii="Times New Roman" w:hAnsi="Times New Roman" w:cs="Times New Roman"/>
                <w:lang w:val="uk-UA" w:eastAsia="uk-UA"/>
              </w:rPr>
              <w:t>)</w:t>
            </w:r>
          </w:p>
        </w:tc>
        <w:tc>
          <w:tcPr>
            <w:tcW w:w="3359" w:type="dxa"/>
            <w:tcBorders>
              <w:top w:val="nil"/>
              <w:left w:val="nil"/>
              <w:bottom w:val="single" w:sz="4" w:space="0" w:color="auto"/>
              <w:right w:val="single" w:sz="4" w:space="0" w:color="auto"/>
            </w:tcBorders>
            <w:shd w:val="clear" w:color="000000" w:fill="FFFFFF"/>
            <w:noWrap/>
            <w:hideMark/>
          </w:tcPr>
          <w:p w14:paraId="0E0C1BE7"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7524CA95"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noWrap/>
            <w:hideMark/>
          </w:tcPr>
          <w:p w14:paraId="1D669881" w14:textId="0E810789" w:rsidR="007047C9" w:rsidRPr="00616181" w:rsidRDefault="007047C9" w:rsidP="00CF3468">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Балансові (видобувні) запаси (кат. С</w:t>
            </w:r>
            <w:r w:rsidRPr="00616181">
              <w:rPr>
                <w:rFonts w:ascii="Times New Roman" w:hAnsi="Times New Roman" w:cs="Times New Roman"/>
                <w:vertAlign w:val="subscript"/>
                <w:lang w:val="uk-UA" w:eastAsia="uk-UA"/>
              </w:rPr>
              <w:t>2</w:t>
            </w:r>
            <w:r w:rsidRPr="00616181">
              <w:rPr>
                <w:rFonts w:ascii="Times New Roman" w:hAnsi="Times New Roman" w:cs="Times New Roman"/>
                <w:lang w:val="uk-UA" w:eastAsia="uk-UA"/>
              </w:rPr>
              <w:t>) (</w:t>
            </w:r>
            <w:r w:rsidR="00CF3468">
              <w:rPr>
                <w:rFonts w:ascii="Times New Roman" w:hAnsi="Times New Roman" w:cs="Times New Roman"/>
                <w:lang w:val="uk-UA" w:eastAsia="uk-UA"/>
              </w:rPr>
              <w:t>млн</w:t>
            </w:r>
            <w:r w:rsidRPr="00616181">
              <w:rPr>
                <w:rFonts w:ascii="Times New Roman" w:hAnsi="Times New Roman" w:cs="Times New Roman"/>
                <w:lang w:val="uk-UA" w:eastAsia="uk-UA"/>
              </w:rPr>
              <w:t>. м</w:t>
            </w:r>
            <w:r w:rsidRPr="00616181">
              <w:rPr>
                <w:rFonts w:ascii="Times New Roman" w:hAnsi="Times New Roman" w:cs="Times New Roman"/>
                <w:vertAlign w:val="superscript"/>
                <w:lang w:val="uk-UA" w:eastAsia="uk-UA"/>
              </w:rPr>
              <w:t>3</w:t>
            </w:r>
            <w:r w:rsidRPr="00616181">
              <w:rPr>
                <w:rFonts w:ascii="Times New Roman" w:hAnsi="Times New Roman" w:cs="Times New Roman"/>
                <w:lang w:val="uk-UA" w:eastAsia="uk-UA"/>
              </w:rPr>
              <w:t>)</w:t>
            </w:r>
          </w:p>
        </w:tc>
        <w:tc>
          <w:tcPr>
            <w:tcW w:w="3359" w:type="dxa"/>
            <w:tcBorders>
              <w:top w:val="nil"/>
              <w:left w:val="nil"/>
              <w:bottom w:val="single" w:sz="4" w:space="0" w:color="auto"/>
              <w:right w:val="single" w:sz="4" w:space="0" w:color="auto"/>
            </w:tcBorders>
            <w:shd w:val="clear" w:color="000000" w:fill="FFFFFF"/>
            <w:noWrap/>
            <w:hideMark/>
          </w:tcPr>
          <w:p w14:paraId="03F550AE"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460EA419"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noWrap/>
            <w:hideMark/>
          </w:tcPr>
          <w:p w14:paraId="1F7CB47F" w14:textId="43CBABE7" w:rsidR="007047C9" w:rsidRPr="00616181" w:rsidRDefault="007047C9" w:rsidP="00CF3468">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Умовно балансові та позабалансові запаси (</w:t>
            </w:r>
            <w:r w:rsidR="00CF3468">
              <w:rPr>
                <w:rFonts w:ascii="Times New Roman" w:hAnsi="Times New Roman" w:cs="Times New Roman"/>
                <w:lang w:val="uk-UA" w:eastAsia="uk-UA"/>
              </w:rPr>
              <w:t xml:space="preserve">млн </w:t>
            </w:r>
            <w:r w:rsidRPr="00616181">
              <w:rPr>
                <w:rFonts w:ascii="Times New Roman" w:hAnsi="Times New Roman" w:cs="Times New Roman"/>
                <w:lang w:val="uk-UA" w:eastAsia="uk-UA"/>
              </w:rPr>
              <w:t>м</w:t>
            </w:r>
            <w:r w:rsidRPr="00616181">
              <w:rPr>
                <w:rFonts w:ascii="Times New Roman" w:hAnsi="Times New Roman" w:cs="Times New Roman"/>
                <w:vertAlign w:val="superscript"/>
                <w:lang w:val="uk-UA" w:eastAsia="uk-UA"/>
              </w:rPr>
              <w:t>3</w:t>
            </w:r>
            <w:r w:rsidRPr="00616181">
              <w:rPr>
                <w:rFonts w:ascii="Times New Roman" w:hAnsi="Times New Roman" w:cs="Times New Roman"/>
                <w:lang w:val="uk-UA" w:eastAsia="uk-UA"/>
              </w:rPr>
              <w:t>)</w:t>
            </w:r>
          </w:p>
        </w:tc>
        <w:tc>
          <w:tcPr>
            <w:tcW w:w="3359" w:type="dxa"/>
            <w:tcBorders>
              <w:top w:val="nil"/>
              <w:left w:val="nil"/>
              <w:bottom w:val="single" w:sz="4" w:space="0" w:color="auto"/>
              <w:right w:val="single" w:sz="4" w:space="0" w:color="auto"/>
            </w:tcBorders>
            <w:shd w:val="clear" w:color="000000" w:fill="FFFFFF"/>
            <w:noWrap/>
            <w:hideMark/>
          </w:tcPr>
          <w:p w14:paraId="0E253FD6"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r w:rsidR="007047C9" w:rsidRPr="00BF674C" w14:paraId="38A5098B" w14:textId="77777777" w:rsidTr="005B5385">
        <w:trPr>
          <w:trHeight w:val="255"/>
        </w:trPr>
        <w:tc>
          <w:tcPr>
            <w:tcW w:w="6706" w:type="dxa"/>
            <w:tcBorders>
              <w:top w:val="single" w:sz="4" w:space="0" w:color="auto"/>
              <w:left w:val="single" w:sz="4" w:space="0" w:color="auto"/>
              <w:bottom w:val="single" w:sz="4" w:space="0" w:color="auto"/>
              <w:right w:val="single" w:sz="4" w:space="0" w:color="000000"/>
            </w:tcBorders>
            <w:shd w:val="clear" w:color="000000" w:fill="FFFFFF"/>
            <w:noWrap/>
            <w:hideMark/>
          </w:tcPr>
          <w:p w14:paraId="3ABA2521" w14:textId="34EC9A22" w:rsidR="007047C9" w:rsidRPr="00616181" w:rsidRDefault="007047C9" w:rsidP="00CF3468">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Запаси з невизначеним промисловим призначенням (</w:t>
            </w:r>
            <w:r w:rsidR="00CF3468">
              <w:rPr>
                <w:rFonts w:ascii="Times New Roman" w:hAnsi="Times New Roman" w:cs="Times New Roman"/>
                <w:lang w:val="uk-UA" w:eastAsia="uk-UA"/>
              </w:rPr>
              <w:t>млн</w:t>
            </w:r>
            <w:r w:rsidRPr="00616181">
              <w:rPr>
                <w:rFonts w:ascii="Times New Roman" w:hAnsi="Times New Roman" w:cs="Times New Roman"/>
                <w:lang w:val="uk-UA" w:eastAsia="uk-UA"/>
              </w:rPr>
              <w:t> м</w:t>
            </w:r>
            <w:r w:rsidRPr="00616181">
              <w:rPr>
                <w:rFonts w:ascii="Times New Roman" w:hAnsi="Times New Roman" w:cs="Times New Roman"/>
                <w:vertAlign w:val="superscript"/>
                <w:lang w:val="uk-UA" w:eastAsia="uk-UA"/>
              </w:rPr>
              <w:t>3</w:t>
            </w:r>
            <w:r w:rsidRPr="00616181">
              <w:rPr>
                <w:rFonts w:ascii="Times New Roman" w:hAnsi="Times New Roman" w:cs="Times New Roman"/>
                <w:lang w:val="uk-UA" w:eastAsia="uk-UA"/>
              </w:rPr>
              <w:t>)</w:t>
            </w:r>
          </w:p>
        </w:tc>
        <w:tc>
          <w:tcPr>
            <w:tcW w:w="3359" w:type="dxa"/>
            <w:tcBorders>
              <w:top w:val="single" w:sz="4" w:space="0" w:color="auto"/>
              <w:left w:val="nil"/>
              <w:bottom w:val="single" w:sz="4" w:space="0" w:color="auto"/>
              <w:right w:val="single" w:sz="4" w:space="0" w:color="auto"/>
            </w:tcBorders>
            <w:shd w:val="clear" w:color="000000" w:fill="FFFFFF"/>
            <w:noWrap/>
            <w:hideMark/>
          </w:tcPr>
          <w:p w14:paraId="122F38DC" w14:textId="77777777" w:rsidR="007047C9" w:rsidRPr="00616181" w:rsidRDefault="007047C9" w:rsidP="007047C9">
            <w:pPr>
              <w:spacing w:after="0" w:line="240" w:lineRule="auto"/>
              <w:rPr>
                <w:rFonts w:ascii="Times New Roman" w:hAnsi="Times New Roman" w:cs="Times New Roman"/>
                <w:lang w:val="uk-UA" w:eastAsia="uk-UA"/>
              </w:rPr>
            </w:pPr>
            <w:r w:rsidRPr="00616181">
              <w:rPr>
                <w:rFonts w:ascii="Times New Roman" w:hAnsi="Times New Roman" w:cs="Times New Roman"/>
                <w:lang w:val="uk-UA" w:eastAsia="uk-UA"/>
              </w:rPr>
              <w:t> </w:t>
            </w:r>
          </w:p>
        </w:tc>
      </w:tr>
    </w:tbl>
    <w:p w14:paraId="2E6BE720" w14:textId="77777777" w:rsidR="004E483A" w:rsidRPr="00616181" w:rsidRDefault="004E483A" w:rsidP="007047C9">
      <w:pPr>
        <w:spacing w:after="0" w:line="240" w:lineRule="auto"/>
        <w:ind w:firstLine="720"/>
        <w:rPr>
          <w:rFonts w:ascii="Times New Roman" w:hAnsi="Times New Roman" w:cs="Times New Roman"/>
          <w:b/>
          <w:lang w:val="uk-UA"/>
        </w:rPr>
      </w:pPr>
    </w:p>
    <w:p w14:paraId="7C8E70FE" w14:textId="77777777" w:rsidR="007047C9" w:rsidRPr="00616181" w:rsidRDefault="007047C9" w:rsidP="00F96383">
      <w:pPr>
        <w:spacing w:after="0" w:line="240" w:lineRule="auto"/>
        <w:ind w:firstLine="720"/>
        <w:jc w:val="both"/>
        <w:rPr>
          <w:rFonts w:ascii="Times New Roman" w:hAnsi="Times New Roman" w:cs="Times New Roman"/>
          <w:b/>
          <w:lang w:val="uk-UA"/>
        </w:rPr>
      </w:pPr>
      <w:r w:rsidRPr="00616181">
        <w:rPr>
          <w:rFonts w:ascii="Times New Roman" w:hAnsi="Times New Roman" w:cs="Times New Roman"/>
          <w:b/>
          <w:lang w:val="uk-UA"/>
        </w:rPr>
        <w:t xml:space="preserve">Примітка: </w:t>
      </w:r>
      <w:r w:rsidRPr="00616181">
        <w:rPr>
          <w:rFonts w:ascii="Times New Roman" w:hAnsi="Times New Roman" w:cs="Times New Roman"/>
          <w:lang w:val="uk-UA"/>
        </w:rPr>
        <w:t>Інформація щодо запасів заповнюється відповідно до поданої компанією форми звітності № 5-гр (тверді горючі, металічні та неметалічні корисні копалини) (річна) «Звітний баланс запасів корисних копалин за 20__ рік».</w:t>
      </w:r>
    </w:p>
    <w:p w14:paraId="2D2A3D46" w14:textId="77777777" w:rsidR="005B5385" w:rsidRDefault="005B5385">
      <w:pPr>
        <w:rPr>
          <w:rFonts w:ascii="Times New Roman" w:hAnsi="Times New Roman" w:cs="Times New Roman"/>
          <w:b/>
          <w:sz w:val="28"/>
          <w:lang w:val="uk-UA"/>
        </w:rPr>
      </w:pPr>
      <w:r>
        <w:rPr>
          <w:rFonts w:ascii="Times New Roman" w:hAnsi="Times New Roman" w:cs="Times New Roman"/>
          <w:b/>
          <w:sz w:val="28"/>
          <w:lang w:val="uk-UA"/>
        </w:rPr>
        <w:br w:type="page"/>
      </w:r>
    </w:p>
    <w:p w14:paraId="3E10819E" w14:textId="1E1163C8" w:rsidR="00A0438B" w:rsidRPr="00616181" w:rsidRDefault="00547E83"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 xml:space="preserve">5. </w:t>
      </w:r>
      <w:r w:rsidR="005E21DF" w:rsidRPr="00616181">
        <w:rPr>
          <w:rFonts w:ascii="Times New Roman" w:hAnsi="Times New Roman" w:cs="Times New Roman"/>
          <w:b/>
          <w:sz w:val="28"/>
          <w:lang w:val="uk-UA"/>
        </w:rPr>
        <w:t>О</w:t>
      </w:r>
      <w:r w:rsidR="008E71F5" w:rsidRPr="00616181">
        <w:rPr>
          <w:rFonts w:ascii="Times New Roman" w:hAnsi="Times New Roman" w:cs="Times New Roman"/>
          <w:b/>
          <w:sz w:val="28"/>
          <w:lang w:val="uk-UA"/>
        </w:rPr>
        <w:t>бсяги</w:t>
      </w:r>
      <w:r w:rsidR="00007669" w:rsidRPr="00616181">
        <w:rPr>
          <w:rFonts w:ascii="Times New Roman" w:hAnsi="Times New Roman" w:cs="Times New Roman"/>
          <w:b/>
          <w:sz w:val="28"/>
          <w:lang w:val="uk-UA"/>
        </w:rPr>
        <w:t xml:space="preserve"> товарної продукції, </w:t>
      </w:r>
      <w:r w:rsidR="008E71F5" w:rsidRPr="00616181">
        <w:rPr>
          <w:rFonts w:ascii="Times New Roman" w:hAnsi="Times New Roman" w:cs="Times New Roman"/>
          <w:b/>
          <w:sz w:val="28"/>
          <w:lang w:val="uk-UA"/>
        </w:rPr>
        <w:t>видобу</w:t>
      </w:r>
      <w:r w:rsidR="005B5385">
        <w:rPr>
          <w:rFonts w:ascii="Times New Roman" w:hAnsi="Times New Roman" w:cs="Times New Roman"/>
          <w:b/>
          <w:sz w:val="28"/>
          <w:lang w:val="uk-UA"/>
        </w:rPr>
        <w:t>тої протягом звітного періоду</w:t>
      </w:r>
    </w:p>
    <w:p w14:paraId="75A37685" w14:textId="1AE5982D" w:rsidR="008E71F5" w:rsidRPr="00616181" w:rsidRDefault="008E71F5" w:rsidP="008E71F5">
      <w:pPr>
        <w:spacing w:after="0" w:line="240" w:lineRule="auto"/>
        <w:ind w:firstLine="720"/>
        <w:rPr>
          <w:rFonts w:ascii="Times New Roman" w:hAnsi="Times New Roman" w:cs="Times New Roman"/>
          <w:b/>
          <w:lang w:val="uk-UA"/>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201"/>
        <w:gridCol w:w="1290"/>
        <w:gridCol w:w="1195"/>
        <w:gridCol w:w="1256"/>
        <w:gridCol w:w="1374"/>
        <w:gridCol w:w="1622"/>
      </w:tblGrid>
      <w:tr w:rsidR="00330141" w:rsidRPr="00BF674C" w14:paraId="28140C71" w14:textId="77777777" w:rsidTr="00245536">
        <w:trPr>
          <w:trHeight w:val="267"/>
        </w:trPr>
        <w:tc>
          <w:tcPr>
            <w:tcW w:w="1055" w:type="pct"/>
            <w:vMerge w:val="restart"/>
            <w:shd w:val="clear" w:color="auto" w:fill="F2F2F2" w:themeFill="background1" w:themeFillShade="F2"/>
            <w:noWrap/>
            <w:tcMar>
              <w:left w:w="28" w:type="dxa"/>
              <w:right w:w="28" w:type="dxa"/>
            </w:tcMar>
          </w:tcPr>
          <w:p w14:paraId="1B06C51A" w14:textId="2A626F32" w:rsidR="00DE0766" w:rsidRPr="00616181" w:rsidRDefault="00DE0766" w:rsidP="00FC7184">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Регіон</w:t>
            </w:r>
          </w:p>
        </w:tc>
        <w:tc>
          <w:tcPr>
            <w:tcW w:w="2456" w:type="pct"/>
            <w:gridSpan w:val="4"/>
            <w:shd w:val="clear" w:color="auto" w:fill="F2F2F2" w:themeFill="background1" w:themeFillShade="F2"/>
            <w:tcMar>
              <w:left w:w="28" w:type="dxa"/>
              <w:right w:w="28" w:type="dxa"/>
            </w:tcMar>
          </w:tcPr>
          <w:p w14:paraId="053FEC2E" w14:textId="5A94CBE3" w:rsidR="00DE0766" w:rsidRPr="00616181" w:rsidRDefault="00DE0766" w:rsidP="005B5385">
            <w:pPr>
              <w:spacing w:after="0" w:line="240" w:lineRule="auto"/>
              <w:jc w:val="center"/>
              <w:rPr>
                <w:rFonts w:ascii="Times New Roman" w:hAnsi="Times New Roman" w:cs="Times New Roman"/>
                <w:b/>
                <w:lang w:val="uk-UA" w:eastAsia="uk-UA"/>
              </w:rPr>
            </w:pPr>
            <w:bookmarkStart w:id="1" w:name="_Toc459637794"/>
            <w:r w:rsidRPr="00616181">
              <w:rPr>
                <w:rFonts w:ascii="Times New Roman" w:hAnsi="Times New Roman" w:cs="Times New Roman"/>
                <w:b/>
                <w:lang w:val="uk-UA" w:eastAsia="uk-UA"/>
              </w:rPr>
              <w:t>Вугілля</w:t>
            </w:r>
            <w:bookmarkEnd w:id="1"/>
            <w:r w:rsidRPr="00616181">
              <w:rPr>
                <w:rFonts w:ascii="Times New Roman" w:hAnsi="Times New Roman" w:cs="Times New Roman"/>
                <w:b/>
                <w:lang w:val="uk-UA" w:eastAsia="uk-UA"/>
              </w:rPr>
              <w:t xml:space="preserve">, </w:t>
            </w:r>
            <w:bookmarkStart w:id="2" w:name="_Toc459637795"/>
            <w:r w:rsidRPr="00616181">
              <w:rPr>
                <w:rFonts w:ascii="Times New Roman" w:hAnsi="Times New Roman" w:cs="Times New Roman"/>
                <w:b/>
                <w:lang w:val="uk-UA" w:eastAsia="uk-UA"/>
              </w:rPr>
              <w:t>тис. т</w:t>
            </w:r>
            <w:r w:rsidRPr="00616181" w:rsidDel="00051DF8">
              <w:rPr>
                <w:rFonts w:ascii="Times New Roman" w:hAnsi="Times New Roman" w:cs="Times New Roman"/>
                <w:b/>
                <w:lang w:val="uk-UA" w:eastAsia="uk-UA"/>
              </w:rPr>
              <w:t xml:space="preserve"> </w:t>
            </w:r>
            <w:bookmarkEnd w:id="2"/>
          </w:p>
        </w:tc>
        <w:tc>
          <w:tcPr>
            <w:tcW w:w="683" w:type="pct"/>
            <w:vMerge w:val="restart"/>
            <w:shd w:val="clear" w:color="auto" w:fill="F2F2F2" w:themeFill="background1" w:themeFillShade="F2"/>
            <w:tcMar>
              <w:left w:w="28" w:type="dxa"/>
              <w:right w:w="28" w:type="dxa"/>
            </w:tcMar>
          </w:tcPr>
          <w:p w14:paraId="46FD4E7F" w14:textId="43C0E374" w:rsidR="00DE0766" w:rsidRPr="00616181" w:rsidRDefault="00DE0766" w:rsidP="00051DF8">
            <w:pPr>
              <w:spacing w:after="0" w:line="240" w:lineRule="auto"/>
              <w:jc w:val="center"/>
              <w:rPr>
                <w:rFonts w:ascii="Times New Roman" w:hAnsi="Times New Roman" w:cs="Times New Roman"/>
                <w:b/>
                <w:lang w:val="uk-UA" w:eastAsia="uk-UA"/>
              </w:rPr>
            </w:pPr>
            <w:bookmarkStart w:id="3" w:name="_Toc459637796"/>
            <w:r w:rsidRPr="00616181">
              <w:rPr>
                <w:rFonts w:ascii="Times New Roman" w:hAnsi="Times New Roman" w:cs="Times New Roman"/>
                <w:b/>
                <w:lang w:val="uk-UA" w:eastAsia="uk-UA"/>
              </w:rPr>
              <w:t xml:space="preserve">Метан </w:t>
            </w:r>
            <w:proofErr w:type="spellStart"/>
            <w:r w:rsidRPr="00616181">
              <w:rPr>
                <w:rFonts w:ascii="Times New Roman" w:hAnsi="Times New Roman" w:cs="Times New Roman"/>
                <w:b/>
                <w:lang w:val="uk-UA" w:eastAsia="uk-UA"/>
              </w:rPr>
              <w:t>вуглегазових</w:t>
            </w:r>
            <w:proofErr w:type="spellEnd"/>
            <w:r w:rsidRPr="00616181">
              <w:rPr>
                <w:rFonts w:ascii="Times New Roman" w:hAnsi="Times New Roman" w:cs="Times New Roman"/>
                <w:b/>
                <w:lang w:val="uk-UA" w:eastAsia="uk-UA"/>
              </w:rPr>
              <w:t xml:space="preserve"> родовищ, </w:t>
            </w:r>
          </w:p>
          <w:p w14:paraId="4C7FA53F" w14:textId="00618245" w:rsidR="00DE0766" w:rsidRPr="00616181" w:rsidRDefault="00DE0766" w:rsidP="00051DF8">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млн м³</w:t>
            </w:r>
            <w:bookmarkEnd w:id="3"/>
          </w:p>
        </w:tc>
        <w:tc>
          <w:tcPr>
            <w:tcW w:w="807" w:type="pct"/>
            <w:vMerge w:val="restart"/>
            <w:shd w:val="clear" w:color="auto" w:fill="F2F2F2" w:themeFill="background1" w:themeFillShade="F2"/>
            <w:tcMar>
              <w:left w:w="28" w:type="dxa"/>
              <w:right w:w="28" w:type="dxa"/>
            </w:tcMar>
          </w:tcPr>
          <w:p w14:paraId="120A16A9" w14:textId="085343BD" w:rsidR="00DE0766" w:rsidRPr="00616181" w:rsidRDefault="00DE0766" w:rsidP="00051DF8">
            <w:pPr>
              <w:spacing w:after="0" w:line="240" w:lineRule="auto"/>
              <w:jc w:val="center"/>
              <w:rPr>
                <w:rFonts w:ascii="Times New Roman" w:hAnsi="Times New Roman" w:cs="Times New Roman"/>
                <w:b/>
                <w:i/>
                <w:lang w:val="uk-UA" w:eastAsia="uk-UA"/>
              </w:rPr>
            </w:pPr>
            <w:bookmarkStart w:id="4" w:name="_Toc459637797"/>
            <w:r w:rsidRPr="00616181">
              <w:rPr>
                <w:rFonts w:ascii="Times New Roman" w:hAnsi="Times New Roman" w:cs="Times New Roman"/>
                <w:b/>
                <w:i/>
                <w:lang w:val="uk-UA" w:eastAsia="uk-UA"/>
              </w:rPr>
              <w:t>Інше (зазначити в разі необхідності)</w:t>
            </w:r>
            <w:r w:rsidRPr="00616181" w:rsidDel="00051DF8">
              <w:rPr>
                <w:rFonts w:ascii="Times New Roman" w:hAnsi="Times New Roman" w:cs="Times New Roman"/>
                <w:b/>
                <w:i/>
                <w:lang w:val="uk-UA" w:eastAsia="uk-UA"/>
              </w:rPr>
              <w:t xml:space="preserve"> </w:t>
            </w:r>
            <w:bookmarkEnd w:id="4"/>
          </w:p>
        </w:tc>
      </w:tr>
      <w:tr w:rsidR="00330141" w:rsidRPr="00DE0766" w14:paraId="2B1A7832" w14:textId="77777777" w:rsidTr="00245536">
        <w:trPr>
          <w:trHeight w:val="401"/>
        </w:trPr>
        <w:tc>
          <w:tcPr>
            <w:tcW w:w="1055" w:type="pct"/>
            <w:vMerge/>
            <w:shd w:val="clear" w:color="auto" w:fill="F2F2F2" w:themeFill="background1" w:themeFillShade="F2"/>
            <w:noWrap/>
            <w:tcMar>
              <w:left w:w="28" w:type="dxa"/>
              <w:right w:w="28" w:type="dxa"/>
            </w:tcMar>
          </w:tcPr>
          <w:p w14:paraId="1F87EF6C" w14:textId="77777777" w:rsidR="00DE0766" w:rsidRPr="00616181" w:rsidRDefault="00DE0766" w:rsidP="00FC7184">
            <w:pPr>
              <w:spacing w:after="0" w:line="240" w:lineRule="auto"/>
              <w:jc w:val="center"/>
              <w:rPr>
                <w:rFonts w:ascii="Times New Roman" w:hAnsi="Times New Roman" w:cs="Times New Roman"/>
                <w:b/>
                <w:lang w:val="uk-UA" w:eastAsia="uk-UA"/>
              </w:rPr>
            </w:pPr>
          </w:p>
        </w:tc>
        <w:tc>
          <w:tcPr>
            <w:tcW w:w="597" w:type="pct"/>
            <w:shd w:val="clear" w:color="auto" w:fill="F2F2F2" w:themeFill="background1" w:themeFillShade="F2"/>
            <w:tcMar>
              <w:left w:w="28" w:type="dxa"/>
              <w:right w:w="28" w:type="dxa"/>
            </w:tcMar>
          </w:tcPr>
          <w:p w14:paraId="7D57728A" w14:textId="07120D4C" w:rsidR="005B5385" w:rsidRDefault="005B5385" w:rsidP="00A6501D">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Газова група</w:t>
            </w:r>
          </w:p>
          <w:p w14:paraId="3CF8C18D" w14:textId="1ED20B4D" w:rsidR="00DE0766" w:rsidRPr="00DE0766" w:rsidRDefault="00DE0766" w:rsidP="00A6501D">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(Г, ГЖ</w:t>
            </w:r>
            <w:r w:rsidR="00330141">
              <w:rPr>
                <w:rFonts w:ascii="Times New Roman" w:hAnsi="Times New Roman" w:cs="Times New Roman"/>
                <w:b/>
                <w:lang w:val="uk-UA" w:eastAsia="uk-UA"/>
              </w:rPr>
              <w:t>, ГЖП, ДГ)</w:t>
            </w:r>
          </w:p>
        </w:tc>
        <w:tc>
          <w:tcPr>
            <w:tcW w:w="641" w:type="pct"/>
            <w:shd w:val="clear" w:color="auto" w:fill="F2F2F2" w:themeFill="background1" w:themeFillShade="F2"/>
            <w:tcMar>
              <w:left w:w="28" w:type="dxa"/>
              <w:right w:w="28" w:type="dxa"/>
            </w:tcMar>
          </w:tcPr>
          <w:p w14:paraId="394D276A" w14:textId="2A7AC3C4" w:rsidR="00DE0766" w:rsidRPr="00616181" w:rsidRDefault="00DE0766" w:rsidP="00A6501D">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Коксівне вугілля</w:t>
            </w:r>
            <w:r w:rsidR="00330141">
              <w:rPr>
                <w:rFonts w:ascii="Times New Roman" w:hAnsi="Times New Roman" w:cs="Times New Roman"/>
                <w:b/>
                <w:lang w:val="uk-UA" w:eastAsia="uk-UA"/>
              </w:rPr>
              <w:t xml:space="preserve"> (К, Ж)</w:t>
            </w:r>
          </w:p>
        </w:tc>
        <w:tc>
          <w:tcPr>
            <w:tcW w:w="594" w:type="pct"/>
            <w:shd w:val="clear" w:color="auto" w:fill="F2F2F2" w:themeFill="background1" w:themeFillShade="F2"/>
            <w:tcMar>
              <w:left w:w="28" w:type="dxa"/>
              <w:right w:w="28" w:type="dxa"/>
            </w:tcMar>
          </w:tcPr>
          <w:p w14:paraId="27C462B8" w14:textId="499AA379" w:rsidR="00DE0766" w:rsidRPr="00616181" w:rsidRDefault="00DE0766" w:rsidP="005B5385">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Антраци</w:t>
            </w:r>
            <w:r w:rsidR="005B5385">
              <w:rPr>
                <w:rFonts w:ascii="Times New Roman" w:hAnsi="Times New Roman" w:cs="Times New Roman"/>
                <w:b/>
                <w:lang w:val="uk-UA" w:eastAsia="uk-UA"/>
              </w:rPr>
              <w:t xml:space="preserve">т </w:t>
            </w:r>
            <w:r w:rsidR="00330141">
              <w:rPr>
                <w:rFonts w:ascii="Times New Roman" w:hAnsi="Times New Roman" w:cs="Times New Roman"/>
                <w:b/>
                <w:lang w:val="uk-UA" w:eastAsia="uk-UA"/>
              </w:rPr>
              <w:t>(А)</w:t>
            </w:r>
          </w:p>
        </w:tc>
        <w:tc>
          <w:tcPr>
            <w:tcW w:w="623" w:type="pct"/>
            <w:shd w:val="clear" w:color="auto" w:fill="F2F2F2" w:themeFill="background1" w:themeFillShade="F2"/>
            <w:tcMar>
              <w:left w:w="28" w:type="dxa"/>
              <w:right w:w="28" w:type="dxa"/>
            </w:tcMar>
          </w:tcPr>
          <w:p w14:paraId="485CEDEA" w14:textId="00959DC7" w:rsidR="00DE0766" w:rsidRPr="00616181" w:rsidRDefault="00DE0766" w:rsidP="00A6501D">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Інші марки</w:t>
            </w:r>
            <w:r w:rsidR="00330141">
              <w:rPr>
                <w:rFonts w:ascii="Times New Roman" w:hAnsi="Times New Roman" w:cs="Times New Roman"/>
                <w:b/>
                <w:lang w:val="uk-UA" w:eastAsia="uk-UA"/>
              </w:rPr>
              <w:t xml:space="preserve"> (вказати)</w:t>
            </w:r>
          </w:p>
        </w:tc>
        <w:tc>
          <w:tcPr>
            <w:tcW w:w="683" w:type="pct"/>
            <w:vMerge/>
            <w:shd w:val="clear" w:color="auto" w:fill="F2F2F2" w:themeFill="background1" w:themeFillShade="F2"/>
            <w:tcMar>
              <w:left w:w="28" w:type="dxa"/>
              <w:right w:w="28" w:type="dxa"/>
            </w:tcMar>
          </w:tcPr>
          <w:p w14:paraId="2E26045B" w14:textId="0FD3B895" w:rsidR="00DE0766" w:rsidRPr="00616181" w:rsidRDefault="00DE0766" w:rsidP="00051DF8">
            <w:pPr>
              <w:spacing w:after="0" w:line="240" w:lineRule="auto"/>
              <w:jc w:val="center"/>
              <w:rPr>
                <w:rFonts w:ascii="Times New Roman" w:hAnsi="Times New Roman" w:cs="Times New Roman"/>
                <w:b/>
                <w:lang w:val="uk-UA" w:eastAsia="uk-UA"/>
              </w:rPr>
            </w:pPr>
          </w:p>
        </w:tc>
        <w:tc>
          <w:tcPr>
            <w:tcW w:w="807" w:type="pct"/>
            <w:vMerge/>
            <w:shd w:val="clear" w:color="auto" w:fill="F2F2F2" w:themeFill="background1" w:themeFillShade="F2"/>
            <w:tcMar>
              <w:left w:w="28" w:type="dxa"/>
              <w:right w:w="28" w:type="dxa"/>
            </w:tcMar>
          </w:tcPr>
          <w:p w14:paraId="0381F180" w14:textId="77777777" w:rsidR="00DE0766" w:rsidRPr="00616181" w:rsidRDefault="00DE0766" w:rsidP="00051DF8">
            <w:pPr>
              <w:spacing w:after="0" w:line="240" w:lineRule="auto"/>
              <w:jc w:val="center"/>
              <w:rPr>
                <w:rFonts w:ascii="Times New Roman" w:hAnsi="Times New Roman" w:cs="Times New Roman"/>
                <w:b/>
                <w:i/>
                <w:lang w:val="uk-UA" w:eastAsia="uk-UA"/>
              </w:rPr>
            </w:pPr>
          </w:p>
        </w:tc>
      </w:tr>
      <w:tr w:rsidR="00330141" w:rsidRPr="00616181" w14:paraId="2A62A102" w14:textId="77777777" w:rsidTr="00245536">
        <w:trPr>
          <w:trHeight w:val="255"/>
        </w:trPr>
        <w:tc>
          <w:tcPr>
            <w:tcW w:w="1055" w:type="pct"/>
            <w:shd w:val="clear" w:color="000000" w:fill="FFFFFF"/>
            <w:noWrap/>
            <w:tcMar>
              <w:left w:w="28" w:type="dxa"/>
              <w:right w:w="28" w:type="dxa"/>
            </w:tcMar>
            <w:hideMark/>
          </w:tcPr>
          <w:p w14:paraId="242E03A0" w14:textId="1A0BD214" w:rsidR="00DE0766" w:rsidRPr="00616181" w:rsidRDefault="00DE0766" w:rsidP="00A6501D">
            <w:pPr>
              <w:spacing w:after="0" w:line="240" w:lineRule="auto"/>
              <w:rPr>
                <w:rFonts w:ascii="Times New Roman" w:hAnsi="Times New Roman" w:cs="Times New Roman"/>
                <w:lang w:val="uk-UA" w:eastAsia="uk-UA"/>
              </w:rPr>
            </w:pPr>
            <w:bookmarkStart w:id="5" w:name="_Toc459637807"/>
            <w:r w:rsidRPr="00616181">
              <w:rPr>
                <w:rFonts w:ascii="Times New Roman" w:hAnsi="Times New Roman" w:cs="Times New Roman"/>
                <w:lang w:val="uk-UA" w:eastAsia="uk-UA"/>
              </w:rPr>
              <w:t>АР Крим</w:t>
            </w:r>
            <w:bookmarkEnd w:id="5"/>
          </w:p>
        </w:tc>
        <w:tc>
          <w:tcPr>
            <w:tcW w:w="597" w:type="pct"/>
            <w:shd w:val="clear" w:color="000000" w:fill="FFFFFF"/>
          </w:tcPr>
          <w:p w14:paraId="144DC9EC"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136D9B61"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0EBB9987"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6A86BB8"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07483070" w14:textId="255FC8D5"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7776FA06"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18C3EC4B" w14:textId="77777777" w:rsidTr="00245536">
        <w:trPr>
          <w:trHeight w:val="255"/>
        </w:trPr>
        <w:tc>
          <w:tcPr>
            <w:tcW w:w="1055" w:type="pct"/>
            <w:shd w:val="clear" w:color="000000" w:fill="FFFFFF"/>
            <w:noWrap/>
            <w:tcMar>
              <w:left w:w="28" w:type="dxa"/>
              <w:right w:w="28" w:type="dxa"/>
            </w:tcMar>
            <w:hideMark/>
          </w:tcPr>
          <w:p w14:paraId="24C781B3" w14:textId="65F5F6E7" w:rsidR="00DE0766" w:rsidRPr="00616181" w:rsidRDefault="00DE0766" w:rsidP="00A6501D">
            <w:pPr>
              <w:spacing w:after="0" w:line="240" w:lineRule="auto"/>
              <w:rPr>
                <w:rFonts w:ascii="Times New Roman" w:hAnsi="Times New Roman" w:cs="Times New Roman"/>
                <w:lang w:val="uk-UA" w:eastAsia="uk-UA"/>
              </w:rPr>
            </w:pPr>
            <w:bookmarkStart w:id="6" w:name="_Toc459637808"/>
            <w:r w:rsidRPr="00616181">
              <w:rPr>
                <w:rFonts w:ascii="Times New Roman" w:hAnsi="Times New Roman" w:cs="Times New Roman"/>
                <w:lang w:val="uk-UA" w:eastAsia="uk-UA"/>
              </w:rPr>
              <w:t>Вінницька область</w:t>
            </w:r>
            <w:bookmarkEnd w:id="6"/>
            <w:r w:rsidRPr="00616181">
              <w:rPr>
                <w:rFonts w:ascii="Times New Roman" w:hAnsi="Times New Roman" w:cs="Times New Roman"/>
                <w:lang w:val="uk-UA" w:eastAsia="uk-UA"/>
              </w:rPr>
              <w:t xml:space="preserve"> </w:t>
            </w:r>
          </w:p>
        </w:tc>
        <w:tc>
          <w:tcPr>
            <w:tcW w:w="597" w:type="pct"/>
            <w:shd w:val="clear" w:color="000000" w:fill="FFFFFF"/>
          </w:tcPr>
          <w:p w14:paraId="14C77DCE"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03067E6F"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7BAEB3D0"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4B7C2FA0"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44321024" w14:textId="6390F7B8"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4FA219C8"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599D43AA" w14:textId="77777777" w:rsidTr="00245536">
        <w:trPr>
          <w:trHeight w:val="255"/>
        </w:trPr>
        <w:tc>
          <w:tcPr>
            <w:tcW w:w="1055" w:type="pct"/>
            <w:shd w:val="clear" w:color="000000" w:fill="FFFFFF"/>
            <w:noWrap/>
            <w:tcMar>
              <w:left w:w="28" w:type="dxa"/>
              <w:right w:w="28" w:type="dxa"/>
            </w:tcMar>
            <w:hideMark/>
          </w:tcPr>
          <w:p w14:paraId="2F4CBC88" w14:textId="1E2BC576" w:rsidR="00DE0766" w:rsidRPr="00616181" w:rsidRDefault="00DE0766" w:rsidP="00A6501D">
            <w:pPr>
              <w:spacing w:after="0" w:line="240" w:lineRule="auto"/>
              <w:rPr>
                <w:rFonts w:ascii="Times New Roman" w:hAnsi="Times New Roman" w:cs="Times New Roman"/>
                <w:lang w:val="uk-UA" w:eastAsia="uk-UA"/>
              </w:rPr>
            </w:pPr>
            <w:bookmarkStart w:id="7" w:name="_Toc459637809"/>
            <w:r w:rsidRPr="00616181">
              <w:rPr>
                <w:rFonts w:ascii="Times New Roman" w:hAnsi="Times New Roman" w:cs="Times New Roman"/>
                <w:lang w:val="uk-UA" w:eastAsia="uk-UA"/>
              </w:rPr>
              <w:t>Волинська область</w:t>
            </w:r>
            <w:bookmarkEnd w:id="7"/>
            <w:r w:rsidRPr="00616181">
              <w:rPr>
                <w:rFonts w:ascii="Times New Roman" w:hAnsi="Times New Roman" w:cs="Times New Roman"/>
                <w:lang w:val="uk-UA" w:eastAsia="uk-UA"/>
              </w:rPr>
              <w:t xml:space="preserve"> </w:t>
            </w:r>
          </w:p>
        </w:tc>
        <w:tc>
          <w:tcPr>
            <w:tcW w:w="597" w:type="pct"/>
            <w:shd w:val="clear" w:color="000000" w:fill="FFFFFF"/>
          </w:tcPr>
          <w:p w14:paraId="2DE98B98"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38F44A8E"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24CA4CCA"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54662CD"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39D060E" w14:textId="3D0433DC"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69FE3DFF"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4D188A69" w14:textId="77777777" w:rsidTr="00245536">
        <w:trPr>
          <w:trHeight w:val="255"/>
        </w:trPr>
        <w:tc>
          <w:tcPr>
            <w:tcW w:w="1055" w:type="pct"/>
            <w:shd w:val="clear" w:color="000000" w:fill="FFFFFF"/>
            <w:noWrap/>
            <w:tcMar>
              <w:left w:w="28" w:type="dxa"/>
              <w:right w:w="28" w:type="dxa"/>
            </w:tcMar>
            <w:hideMark/>
          </w:tcPr>
          <w:p w14:paraId="0139BD68" w14:textId="7370F04D" w:rsidR="00DE0766" w:rsidRPr="00616181" w:rsidRDefault="00DE0766" w:rsidP="00A6501D">
            <w:pPr>
              <w:spacing w:after="0" w:line="240" w:lineRule="auto"/>
              <w:rPr>
                <w:rFonts w:ascii="Times New Roman" w:hAnsi="Times New Roman" w:cs="Times New Roman"/>
                <w:lang w:val="uk-UA" w:eastAsia="uk-UA"/>
              </w:rPr>
            </w:pPr>
            <w:bookmarkStart w:id="8" w:name="_Toc459637810"/>
            <w:r w:rsidRPr="00616181">
              <w:rPr>
                <w:rFonts w:ascii="Times New Roman" w:hAnsi="Times New Roman" w:cs="Times New Roman"/>
                <w:lang w:val="uk-UA" w:eastAsia="uk-UA"/>
              </w:rPr>
              <w:t>Дніпропетровська область</w:t>
            </w:r>
            <w:bookmarkEnd w:id="8"/>
            <w:r w:rsidRPr="00616181">
              <w:rPr>
                <w:rFonts w:ascii="Times New Roman" w:hAnsi="Times New Roman" w:cs="Times New Roman"/>
                <w:lang w:val="uk-UA" w:eastAsia="uk-UA"/>
              </w:rPr>
              <w:t xml:space="preserve"> </w:t>
            </w:r>
          </w:p>
        </w:tc>
        <w:tc>
          <w:tcPr>
            <w:tcW w:w="597" w:type="pct"/>
            <w:shd w:val="clear" w:color="000000" w:fill="FFFFFF"/>
          </w:tcPr>
          <w:p w14:paraId="1F2400CC"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57A59616"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6E92426B"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25FBB7FD"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433F468F" w14:textId="05BC5B00"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6D82C6FB"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03CBFC9E" w14:textId="77777777" w:rsidTr="00245536">
        <w:trPr>
          <w:trHeight w:val="255"/>
        </w:trPr>
        <w:tc>
          <w:tcPr>
            <w:tcW w:w="1055" w:type="pct"/>
            <w:shd w:val="clear" w:color="000000" w:fill="FFFFFF"/>
            <w:noWrap/>
            <w:tcMar>
              <w:left w:w="28" w:type="dxa"/>
              <w:right w:w="28" w:type="dxa"/>
            </w:tcMar>
            <w:hideMark/>
          </w:tcPr>
          <w:p w14:paraId="4182C878" w14:textId="32D40F4F" w:rsidR="00DE0766" w:rsidRPr="00616181" w:rsidRDefault="00DE0766" w:rsidP="00A6501D">
            <w:pPr>
              <w:spacing w:after="0" w:line="240" w:lineRule="auto"/>
              <w:rPr>
                <w:rFonts w:ascii="Times New Roman" w:hAnsi="Times New Roman" w:cs="Times New Roman"/>
                <w:lang w:val="uk-UA" w:eastAsia="uk-UA"/>
              </w:rPr>
            </w:pPr>
            <w:bookmarkStart w:id="9" w:name="_Toc459637811"/>
            <w:r w:rsidRPr="00616181">
              <w:rPr>
                <w:rFonts w:ascii="Times New Roman" w:hAnsi="Times New Roman" w:cs="Times New Roman"/>
                <w:lang w:val="uk-UA" w:eastAsia="uk-UA"/>
              </w:rPr>
              <w:t>Донецька область</w:t>
            </w:r>
            <w:bookmarkEnd w:id="9"/>
            <w:r w:rsidRPr="00616181">
              <w:rPr>
                <w:rFonts w:ascii="Times New Roman" w:hAnsi="Times New Roman" w:cs="Times New Roman"/>
                <w:lang w:val="uk-UA" w:eastAsia="uk-UA"/>
              </w:rPr>
              <w:t xml:space="preserve"> </w:t>
            </w:r>
          </w:p>
        </w:tc>
        <w:tc>
          <w:tcPr>
            <w:tcW w:w="597" w:type="pct"/>
            <w:shd w:val="clear" w:color="000000" w:fill="FFFFFF"/>
          </w:tcPr>
          <w:p w14:paraId="515173C4"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069023C0"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0F45808A"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177F068"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3CD30DAE" w14:textId="7B40011F"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07C0A022"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BF674C" w14:paraId="19E78364" w14:textId="77777777" w:rsidTr="00245536">
        <w:trPr>
          <w:trHeight w:val="255"/>
        </w:trPr>
        <w:tc>
          <w:tcPr>
            <w:tcW w:w="1055" w:type="pct"/>
            <w:shd w:val="clear" w:color="000000" w:fill="FFFFFF"/>
            <w:noWrap/>
            <w:tcMar>
              <w:left w:w="28" w:type="dxa"/>
              <w:right w:w="28" w:type="dxa"/>
            </w:tcMar>
            <w:hideMark/>
          </w:tcPr>
          <w:p w14:paraId="43A6D8B8" w14:textId="53196F07" w:rsidR="00DE0766" w:rsidRPr="00616181" w:rsidRDefault="00DE0766" w:rsidP="00245536">
            <w:pPr>
              <w:spacing w:after="0" w:line="240" w:lineRule="auto"/>
              <w:ind w:left="142"/>
              <w:rPr>
                <w:rFonts w:ascii="Times New Roman" w:hAnsi="Times New Roman" w:cs="Times New Roman"/>
                <w:lang w:val="uk-UA" w:eastAsia="uk-UA"/>
              </w:rPr>
            </w:pPr>
            <w:bookmarkStart w:id="10" w:name="_Toc459637812"/>
            <w:r w:rsidRPr="00616181">
              <w:rPr>
                <w:rFonts w:ascii="Times New Roman" w:hAnsi="Times New Roman" w:cs="Times New Roman"/>
                <w:lang w:val="uk-UA" w:eastAsia="uk-UA"/>
              </w:rPr>
              <w:t xml:space="preserve">в </w:t>
            </w:r>
            <w:proofErr w:type="spellStart"/>
            <w:r w:rsidRPr="00616181">
              <w:rPr>
                <w:rFonts w:ascii="Times New Roman" w:hAnsi="Times New Roman" w:cs="Times New Roman"/>
                <w:lang w:val="uk-UA" w:eastAsia="uk-UA"/>
              </w:rPr>
              <w:t>т.ч</w:t>
            </w:r>
            <w:proofErr w:type="spellEnd"/>
            <w:r w:rsidRPr="00616181">
              <w:rPr>
                <w:rFonts w:ascii="Times New Roman" w:hAnsi="Times New Roman" w:cs="Times New Roman"/>
                <w:lang w:val="uk-UA" w:eastAsia="uk-UA"/>
              </w:rPr>
              <w:t>. на території, яка є тимчасово окупованою</w:t>
            </w:r>
            <w:bookmarkEnd w:id="10"/>
            <w:r w:rsidRPr="00616181">
              <w:rPr>
                <w:rFonts w:ascii="Times New Roman" w:hAnsi="Times New Roman" w:cs="Times New Roman"/>
                <w:lang w:val="uk-UA" w:eastAsia="uk-UA"/>
              </w:rPr>
              <w:t xml:space="preserve"> </w:t>
            </w:r>
          </w:p>
        </w:tc>
        <w:tc>
          <w:tcPr>
            <w:tcW w:w="597" w:type="pct"/>
            <w:shd w:val="clear" w:color="000000" w:fill="FFFFFF"/>
          </w:tcPr>
          <w:p w14:paraId="72D4E1D5"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55CF262C"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05D6944F"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00A29689"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6BE8A428" w14:textId="04245376"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56EE956E"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23556513" w14:textId="77777777" w:rsidTr="00245536">
        <w:trPr>
          <w:trHeight w:val="255"/>
        </w:trPr>
        <w:tc>
          <w:tcPr>
            <w:tcW w:w="1055" w:type="pct"/>
            <w:shd w:val="clear" w:color="000000" w:fill="FFFFFF"/>
            <w:noWrap/>
            <w:tcMar>
              <w:left w:w="28" w:type="dxa"/>
              <w:right w:w="28" w:type="dxa"/>
            </w:tcMar>
            <w:hideMark/>
          </w:tcPr>
          <w:p w14:paraId="61A8526B" w14:textId="312B54C6" w:rsidR="00DE0766" w:rsidRPr="00616181" w:rsidRDefault="00DE0766" w:rsidP="00A6501D">
            <w:pPr>
              <w:spacing w:after="0" w:line="240" w:lineRule="auto"/>
              <w:rPr>
                <w:rFonts w:ascii="Times New Roman" w:hAnsi="Times New Roman" w:cs="Times New Roman"/>
                <w:lang w:val="uk-UA" w:eastAsia="uk-UA"/>
              </w:rPr>
            </w:pPr>
            <w:bookmarkStart w:id="11" w:name="_Toc459637813"/>
            <w:r w:rsidRPr="00616181">
              <w:rPr>
                <w:rFonts w:ascii="Times New Roman" w:hAnsi="Times New Roman" w:cs="Times New Roman"/>
                <w:lang w:val="uk-UA" w:eastAsia="uk-UA"/>
              </w:rPr>
              <w:t>Житомирська область</w:t>
            </w:r>
            <w:bookmarkEnd w:id="11"/>
            <w:r w:rsidRPr="00616181">
              <w:rPr>
                <w:rFonts w:ascii="Times New Roman" w:hAnsi="Times New Roman" w:cs="Times New Roman"/>
                <w:lang w:val="uk-UA" w:eastAsia="uk-UA"/>
              </w:rPr>
              <w:t xml:space="preserve"> </w:t>
            </w:r>
          </w:p>
        </w:tc>
        <w:tc>
          <w:tcPr>
            <w:tcW w:w="597" w:type="pct"/>
            <w:shd w:val="clear" w:color="000000" w:fill="FFFFFF"/>
          </w:tcPr>
          <w:p w14:paraId="116EAA77"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7F26158C"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35DEA4FF"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3805C31"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5D8E57AB" w14:textId="0D71D837"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38C61D0E"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00C204F4" w14:textId="77777777" w:rsidTr="00245536">
        <w:trPr>
          <w:trHeight w:val="255"/>
        </w:trPr>
        <w:tc>
          <w:tcPr>
            <w:tcW w:w="1055" w:type="pct"/>
            <w:shd w:val="clear" w:color="000000" w:fill="FFFFFF"/>
            <w:noWrap/>
            <w:tcMar>
              <w:left w:w="28" w:type="dxa"/>
              <w:right w:w="28" w:type="dxa"/>
            </w:tcMar>
            <w:hideMark/>
          </w:tcPr>
          <w:p w14:paraId="1E134C37" w14:textId="2BF185CB" w:rsidR="00DE0766" w:rsidRPr="00616181" w:rsidRDefault="00DE0766" w:rsidP="00A6501D">
            <w:pPr>
              <w:spacing w:after="0" w:line="240" w:lineRule="auto"/>
              <w:rPr>
                <w:rFonts w:ascii="Times New Roman" w:hAnsi="Times New Roman" w:cs="Times New Roman"/>
                <w:lang w:val="uk-UA" w:eastAsia="uk-UA"/>
              </w:rPr>
            </w:pPr>
            <w:bookmarkStart w:id="12" w:name="_Toc459637814"/>
            <w:r w:rsidRPr="00616181">
              <w:rPr>
                <w:rFonts w:ascii="Times New Roman" w:hAnsi="Times New Roman" w:cs="Times New Roman"/>
                <w:lang w:val="uk-UA" w:eastAsia="uk-UA"/>
              </w:rPr>
              <w:t>Закарпатська область</w:t>
            </w:r>
            <w:bookmarkEnd w:id="12"/>
            <w:r w:rsidRPr="00616181">
              <w:rPr>
                <w:rFonts w:ascii="Times New Roman" w:hAnsi="Times New Roman" w:cs="Times New Roman"/>
                <w:lang w:val="uk-UA" w:eastAsia="uk-UA"/>
              </w:rPr>
              <w:t xml:space="preserve"> </w:t>
            </w:r>
          </w:p>
        </w:tc>
        <w:tc>
          <w:tcPr>
            <w:tcW w:w="597" w:type="pct"/>
            <w:shd w:val="clear" w:color="000000" w:fill="FFFFFF"/>
          </w:tcPr>
          <w:p w14:paraId="655FAA4D"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51450B3D"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544AC087"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13C2F33A"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22154163" w14:textId="1C841FC1"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247A3EA5"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6A188963" w14:textId="77777777" w:rsidTr="00245536">
        <w:trPr>
          <w:trHeight w:val="255"/>
        </w:trPr>
        <w:tc>
          <w:tcPr>
            <w:tcW w:w="1055" w:type="pct"/>
            <w:shd w:val="clear" w:color="000000" w:fill="FFFFFF"/>
            <w:noWrap/>
            <w:tcMar>
              <w:left w:w="28" w:type="dxa"/>
              <w:right w:w="28" w:type="dxa"/>
            </w:tcMar>
            <w:hideMark/>
          </w:tcPr>
          <w:p w14:paraId="2E44C348" w14:textId="386BEC46" w:rsidR="00DE0766" w:rsidRPr="00616181" w:rsidRDefault="00DE0766" w:rsidP="00A6501D">
            <w:pPr>
              <w:spacing w:after="0" w:line="240" w:lineRule="auto"/>
              <w:rPr>
                <w:rFonts w:ascii="Times New Roman" w:hAnsi="Times New Roman" w:cs="Times New Roman"/>
                <w:lang w:val="uk-UA" w:eastAsia="uk-UA"/>
              </w:rPr>
            </w:pPr>
            <w:bookmarkStart w:id="13" w:name="_Toc459637815"/>
            <w:r w:rsidRPr="00616181">
              <w:rPr>
                <w:rFonts w:ascii="Times New Roman" w:hAnsi="Times New Roman" w:cs="Times New Roman"/>
                <w:lang w:val="uk-UA" w:eastAsia="uk-UA"/>
              </w:rPr>
              <w:t>Запорізька область</w:t>
            </w:r>
            <w:bookmarkEnd w:id="13"/>
            <w:r w:rsidRPr="00616181">
              <w:rPr>
                <w:rFonts w:ascii="Times New Roman" w:hAnsi="Times New Roman" w:cs="Times New Roman"/>
                <w:lang w:val="uk-UA" w:eastAsia="uk-UA"/>
              </w:rPr>
              <w:t xml:space="preserve"> </w:t>
            </w:r>
          </w:p>
        </w:tc>
        <w:tc>
          <w:tcPr>
            <w:tcW w:w="597" w:type="pct"/>
            <w:shd w:val="clear" w:color="000000" w:fill="FFFFFF"/>
          </w:tcPr>
          <w:p w14:paraId="1F04754E"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708B966F"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237A7D72"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3A677B48"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0914EFA4" w14:textId="697EA406"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033A2E8D"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147A4402" w14:textId="77777777" w:rsidTr="00245536">
        <w:trPr>
          <w:trHeight w:val="255"/>
        </w:trPr>
        <w:tc>
          <w:tcPr>
            <w:tcW w:w="1055" w:type="pct"/>
            <w:shd w:val="clear" w:color="000000" w:fill="FFFFFF"/>
            <w:noWrap/>
            <w:tcMar>
              <w:left w:w="28" w:type="dxa"/>
              <w:right w:w="28" w:type="dxa"/>
            </w:tcMar>
            <w:hideMark/>
          </w:tcPr>
          <w:p w14:paraId="4A5B78F7" w14:textId="6C0A3F36" w:rsidR="00DE0766" w:rsidRPr="00616181" w:rsidRDefault="00DE0766" w:rsidP="00A6501D">
            <w:pPr>
              <w:spacing w:after="0" w:line="240" w:lineRule="auto"/>
              <w:rPr>
                <w:rFonts w:ascii="Times New Roman" w:hAnsi="Times New Roman" w:cs="Times New Roman"/>
                <w:lang w:val="uk-UA" w:eastAsia="uk-UA"/>
              </w:rPr>
            </w:pPr>
            <w:bookmarkStart w:id="14" w:name="_Toc459637816"/>
            <w:r w:rsidRPr="00616181">
              <w:rPr>
                <w:rFonts w:ascii="Times New Roman" w:hAnsi="Times New Roman" w:cs="Times New Roman"/>
                <w:lang w:val="uk-UA" w:eastAsia="uk-UA"/>
              </w:rPr>
              <w:t>Івано-Франківська область</w:t>
            </w:r>
            <w:bookmarkEnd w:id="14"/>
            <w:r w:rsidRPr="00616181">
              <w:rPr>
                <w:rFonts w:ascii="Times New Roman" w:hAnsi="Times New Roman" w:cs="Times New Roman"/>
                <w:lang w:val="uk-UA" w:eastAsia="uk-UA"/>
              </w:rPr>
              <w:t xml:space="preserve"> </w:t>
            </w:r>
          </w:p>
        </w:tc>
        <w:tc>
          <w:tcPr>
            <w:tcW w:w="597" w:type="pct"/>
            <w:shd w:val="clear" w:color="000000" w:fill="FFFFFF"/>
          </w:tcPr>
          <w:p w14:paraId="323C744C"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7EF08801"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7A54599B"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5437D9D"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544655E9" w14:textId="626F5CAF"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295A9E5E"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78DAA2C1" w14:textId="77777777" w:rsidTr="00245536">
        <w:trPr>
          <w:trHeight w:val="255"/>
        </w:trPr>
        <w:tc>
          <w:tcPr>
            <w:tcW w:w="1055" w:type="pct"/>
            <w:shd w:val="clear" w:color="000000" w:fill="FFFFFF"/>
            <w:noWrap/>
            <w:tcMar>
              <w:left w:w="28" w:type="dxa"/>
              <w:right w:w="28" w:type="dxa"/>
            </w:tcMar>
            <w:hideMark/>
          </w:tcPr>
          <w:p w14:paraId="318FBB9F" w14:textId="43C7FCA8" w:rsidR="00DE0766" w:rsidRPr="00616181" w:rsidRDefault="00DE0766" w:rsidP="00A6501D">
            <w:pPr>
              <w:spacing w:after="0" w:line="240" w:lineRule="auto"/>
              <w:rPr>
                <w:rFonts w:ascii="Times New Roman" w:hAnsi="Times New Roman" w:cs="Times New Roman"/>
                <w:lang w:val="uk-UA" w:eastAsia="uk-UA"/>
              </w:rPr>
            </w:pPr>
            <w:bookmarkStart w:id="15" w:name="_Toc459637817"/>
            <w:r w:rsidRPr="00616181">
              <w:rPr>
                <w:rFonts w:ascii="Times New Roman" w:hAnsi="Times New Roman" w:cs="Times New Roman"/>
                <w:lang w:val="uk-UA" w:eastAsia="uk-UA"/>
              </w:rPr>
              <w:t>Київська область</w:t>
            </w:r>
            <w:bookmarkEnd w:id="15"/>
            <w:r w:rsidRPr="00616181">
              <w:rPr>
                <w:rFonts w:ascii="Times New Roman" w:hAnsi="Times New Roman" w:cs="Times New Roman"/>
                <w:lang w:val="uk-UA" w:eastAsia="uk-UA"/>
              </w:rPr>
              <w:t xml:space="preserve"> </w:t>
            </w:r>
          </w:p>
        </w:tc>
        <w:tc>
          <w:tcPr>
            <w:tcW w:w="597" w:type="pct"/>
            <w:shd w:val="clear" w:color="000000" w:fill="FFFFFF"/>
          </w:tcPr>
          <w:p w14:paraId="721D93C2"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6589D4DF"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2A452C0F"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071095E5"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3BA60E0" w14:textId="68E07C61"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502364B0"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48C99256" w14:textId="77777777" w:rsidTr="00245536">
        <w:trPr>
          <w:trHeight w:val="255"/>
        </w:trPr>
        <w:tc>
          <w:tcPr>
            <w:tcW w:w="1055" w:type="pct"/>
            <w:shd w:val="clear" w:color="000000" w:fill="FFFFFF"/>
            <w:noWrap/>
            <w:tcMar>
              <w:left w:w="28" w:type="dxa"/>
              <w:right w:w="28" w:type="dxa"/>
            </w:tcMar>
            <w:hideMark/>
          </w:tcPr>
          <w:p w14:paraId="76A2B8C0" w14:textId="3DD4EE4A" w:rsidR="00DE0766" w:rsidRPr="00616181" w:rsidRDefault="00DE0766" w:rsidP="00A6501D">
            <w:pPr>
              <w:spacing w:after="0" w:line="240" w:lineRule="auto"/>
              <w:rPr>
                <w:rFonts w:ascii="Times New Roman" w:hAnsi="Times New Roman" w:cs="Times New Roman"/>
                <w:lang w:val="uk-UA" w:eastAsia="uk-UA"/>
              </w:rPr>
            </w:pPr>
            <w:bookmarkStart w:id="16" w:name="_Toc459637818"/>
            <w:r w:rsidRPr="00616181">
              <w:rPr>
                <w:rFonts w:ascii="Times New Roman" w:hAnsi="Times New Roman" w:cs="Times New Roman"/>
                <w:lang w:val="uk-UA" w:eastAsia="uk-UA"/>
              </w:rPr>
              <w:t>Кіровоградська область</w:t>
            </w:r>
            <w:bookmarkEnd w:id="16"/>
            <w:r w:rsidRPr="00616181">
              <w:rPr>
                <w:rFonts w:ascii="Times New Roman" w:hAnsi="Times New Roman" w:cs="Times New Roman"/>
                <w:lang w:val="uk-UA" w:eastAsia="uk-UA"/>
              </w:rPr>
              <w:t xml:space="preserve"> </w:t>
            </w:r>
          </w:p>
        </w:tc>
        <w:tc>
          <w:tcPr>
            <w:tcW w:w="597" w:type="pct"/>
            <w:shd w:val="clear" w:color="000000" w:fill="FFFFFF"/>
          </w:tcPr>
          <w:p w14:paraId="5B969AA7"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485A421B"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2BB60284"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811D113"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3BB7F114" w14:textId="0BA8DC23"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1AA86223"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1C3C9297" w14:textId="77777777" w:rsidTr="00245536">
        <w:trPr>
          <w:trHeight w:val="255"/>
        </w:trPr>
        <w:tc>
          <w:tcPr>
            <w:tcW w:w="1055" w:type="pct"/>
            <w:shd w:val="clear" w:color="000000" w:fill="FFFFFF"/>
            <w:noWrap/>
            <w:tcMar>
              <w:left w:w="28" w:type="dxa"/>
              <w:right w:w="28" w:type="dxa"/>
            </w:tcMar>
            <w:hideMark/>
          </w:tcPr>
          <w:p w14:paraId="77FFBADD" w14:textId="7F228527" w:rsidR="00DE0766" w:rsidRPr="00616181" w:rsidRDefault="00DE0766" w:rsidP="00A6501D">
            <w:pPr>
              <w:spacing w:after="0" w:line="240" w:lineRule="auto"/>
              <w:rPr>
                <w:rFonts w:ascii="Times New Roman" w:hAnsi="Times New Roman" w:cs="Times New Roman"/>
                <w:lang w:val="uk-UA" w:eastAsia="uk-UA"/>
              </w:rPr>
            </w:pPr>
            <w:bookmarkStart w:id="17" w:name="_Toc459637819"/>
            <w:r w:rsidRPr="00616181">
              <w:rPr>
                <w:rFonts w:ascii="Times New Roman" w:hAnsi="Times New Roman" w:cs="Times New Roman"/>
                <w:lang w:val="uk-UA" w:eastAsia="uk-UA"/>
              </w:rPr>
              <w:t>Луганська область</w:t>
            </w:r>
            <w:bookmarkEnd w:id="17"/>
            <w:r w:rsidRPr="00616181">
              <w:rPr>
                <w:rFonts w:ascii="Times New Roman" w:hAnsi="Times New Roman" w:cs="Times New Roman"/>
                <w:lang w:val="uk-UA" w:eastAsia="uk-UA"/>
              </w:rPr>
              <w:t xml:space="preserve"> </w:t>
            </w:r>
          </w:p>
        </w:tc>
        <w:tc>
          <w:tcPr>
            <w:tcW w:w="597" w:type="pct"/>
            <w:shd w:val="clear" w:color="000000" w:fill="FFFFFF"/>
          </w:tcPr>
          <w:p w14:paraId="28B0B762"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0C429EC2"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326BE21A"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325F3B77"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1E77F143" w14:textId="4D78E7BE"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7A6F55D4"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BF674C" w14:paraId="2B9B54E2" w14:textId="77777777" w:rsidTr="00245536">
        <w:trPr>
          <w:trHeight w:val="255"/>
        </w:trPr>
        <w:tc>
          <w:tcPr>
            <w:tcW w:w="1055" w:type="pct"/>
            <w:shd w:val="clear" w:color="000000" w:fill="FFFFFF"/>
            <w:noWrap/>
            <w:tcMar>
              <w:left w:w="28" w:type="dxa"/>
              <w:right w:w="28" w:type="dxa"/>
            </w:tcMar>
            <w:hideMark/>
          </w:tcPr>
          <w:p w14:paraId="5AD065F9" w14:textId="25C142CB" w:rsidR="00DE0766" w:rsidRPr="00616181" w:rsidRDefault="00DE0766" w:rsidP="00245536">
            <w:pPr>
              <w:spacing w:after="0" w:line="240" w:lineRule="auto"/>
              <w:ind w:left="142"/>
              <w:rPr>
                <w:rFonts w:ascii="Times New Roman" w:hAnsi="Times New Roman" w:cs="Times New Roman"/>
                <w:lang w:val="uk-UA" w:eastAsia="uk-UA"/>
              </w:rPr>
            </w:pPr>
            <w:bookmarkStart w:id="18" w:name="_Toc459637820"/>
            <w:r w:rsidRPr="00616181">
              <w:rPr>
                <w:rFonts w:ascii="Times New Roman" w:hAnsi="Times New Roman" w:cs="Times New Roman"/>
                <w:lang w:val="uk-UA" w:eastAsia="uk-UA"/>
              </w:rPr>
              <w:t xml:space="preserve">в </w:t>
            </w:r>
            <w:proofErr w:type="spellStart"/>
            <w:r w:rsidRPr="00616181">
              <w:rPr>
                <w:rFonts w:ascii="Times New Roman" w:hAnsi="Times New Roman" w:cs="Times New Roman"/>
                <w:lang w:val="uk-UA" w:eastAsia="uk-UA"/>
              </w:rPr>
              <w:t>т.ч</w:t>
            </w:r>
            <w:proofErr w:type="spellEnd"/>
            <w:r w:rsidRPr="00616181">
              <w:rPr>
                <w:rFonts w:ascii="Times New Roman" w:hAnsi="Times New Roman" w:cs="Times New Roman"/>
                <w:lang w:val="uk-UA" w:eastAsia="uk-UA"/>
              </w:rPr>
              <w:t>. на території, яка є тимчасово окупованою</w:t>
            </w:r>
            <w:bookmarkEnd w:id="18"/>
            <w:r w:rsidRPr="00616181">
              <w:rPr>
                <w:rFonts w:ascii="Times New Roman" w:hAnsi="Times New Roman" w:cs="Times New Roman"/>
                <w:lang w:val="uk-UA" w:eastAsia="uk-UA"/>
              </w:rPr>
              <w:t xml:space="preserve"> </w:t>
            </w:r>
          </w:p>
        </w:tc>
        <w:tc>
          <w:tcPr>
            <w:tcW w:w="597" w:type="pct"/>
            <w:shd w:val="clear" w:color="000000" w:fill="FFFFFF"/>
          </w:tcPr>
          <w:p w14:paraId="07E4E75D"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648FB0A9"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5BF29103"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569C9DE2"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38C8F75" w14:textId="0D642999"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72686FF1"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5B043DCE" w14:textId="77777777" w:rsidTr="00245536">
        <w:trPr>
          <w:trHeight w:val="255"/>
        </w:trPr>
        <w:tc>
          <w:tcPr>
            <w:tcW w:w="1055" w:type="pct"/>
            <w:shd w:val="clear" w:color="000000" w:fill="FFFFFF"/>
            <w:noWrap/>
            <w:tcMar>
              <w:left w:w="28" w:type="dxa"/>
              <w:right w:w="28" w:type="dxa"/>
            </w:tcMar>
            <w:hideMark/>
          </w:tcPr>
          <w:p w14:paraId="01141DF9" w14:textId="6B07CF34" w:rsidR="00DE0766" w:rsidRPr="00616181" w:rsidRDefault="00DE0766" w:rsidP="00A6501D">
            <w:pPr>
              <w:spacing w:after="0" w:line="240" w:lineRule="auto"/>
              <w:rPr>
                <w:rFonts w:ascii="Times New Roman" w:hAnsi="Times New Roman" w:cs="Times New Roman"/>
                <w:lang w:val="uk-UA" w:eastAsia="uk-UA"/>
              </w:rPr>
            </w:pPr>
            <w:bookmarkStart w:id="19" w:name="_Toc459637821"/>
            <w:r w:rsidRPr="00616181">
              <w:rPr>
                <w:rFonts w:ascii="Times New Roman" w:hAnsi="Times New Roman" w:cs="Times New Roman"/>
                <w:lang w:val="uk-UA" w:eastAsia="uk-UA"/>
              </w:rPr>
              <w:t>Львівська область</w:t>
            </w:r>
            <w:bookmarkEnd w:id="19"/>
            <w:r w:rsidRPr="00616181">
              <w:rPr>
                <w:rFonts w:ascii="Times New Roman" w:hAnsi="Times New Roman" w:cs="Times New Roman"/>
                <w:lang w:val="uk-UA" w:eastAsia="uk-UA"/>
              </w:rPr>
              <w:t xml:space="preserve"> </w:t>
            </w:r>
          </w:p>
        </w:tc>
        <w:tc>
          <w:tcPr>
            <w:tcW w:w="597" w:type="pct"/>
            <w:shd w:val="clear" w:color="000000" w:fill="FFFFFF"/>
          </w:tcPr>
          <w:p w14:paraId="7BCE91F3"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787F9091"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32562993"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4B9A00D4"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3EC215D5" w14:textId="5AF03123"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36CC69D1"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67D28B47" w14:textId="77777777" w:rsidTr="00245536">
        <w:trPr>
          <w:trHeight w:val="255"/>
        </w:trPr>
        <w:tc>
          <w:tcPr>
            <w:tcW w:w="1055" w:type="pct"/>
            <w:shd w:val="clear" w:color="000000" w:fill="FFFFFF"/>
            <w:noWrap/>
            <w:tcMar>
              <w:left w:w="28" w:type="dxa"/>
              <w:right w:w="28" w:type="dxa"/>
            </w:tcMar>
            <w:hideMark/>
          </w:tcPr>
          <w:p w14:paraId="4CC40198" w14:textId="0CD4933C" w:rsidR="00DE0766" w:rsidRPr="00616181" w:rsidRDefault="00DE0766" w:rsidP="00A6501D">
            <w:pPr>
              <w:spacing w:after="0" w:line="240" w:lineRule="auto"/>
              <w:rPr>
                <w:rFonts w:ascii="Times New Roman" w:hAnsi="Times New Roman" w:cs="Times New Roman"/>
                <w:lang w:val="uk-UA" w:eastAsia="uk-UA"/>
              </w:rPr>
            </w:pPr>
            <w:bookmarkStart w:id="20" w:name="_Toc459637822"/>
            <w:r w:rsidRPr="00616181">
              <w:rPr>
                <w:rFonts w:ascii="Times New Roman" w:hAnsi="Times New Roman" w:cs="Times New Roman"/>
                <w:lang w:val="uk-UA" w:eastAsia="uk-UA"/>
              </w:rPr>
              <w:t>Миколаївська область</w:t>
            </w:r>
            <w:bookmarkEnd w:id="20"/>
            <w:r w:rsidRPr="00616181">
              <w:rPr>
                <w:rFonts w:ascii="Times New Roman" w:hAnsi="Times New Roman" w:cs="Times New Roman"/>
                <w:lang w:val="uk-UA" w:eastAsia="uk-UA"/>
              </w:rPr>
              <w:t xml:space="preserve"> </w:t>
            </w:r>
          </w:p>
        </w:tc>
        <w:tc>
          <w:tcPr>
            <w:tcW w:w="597" w:type="pct"/>
            <w:shd w:val="clear" w:color="000000" w:fill="FFFFFF"/>
          </w:tcPr>
          <w:p w14:paraId="167E046E"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42576CFD"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48E2ECEB"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07F15B9E"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B7CAC20" w14:textId="539B4D4D"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78E4425B"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3420DDDC" w14:textId="77777777" w:rsidTr="00245536">
        <w:trPr>
          <w:trHeight w:val="255"/>
        </w:trPr>
        <w:tc>
          <w:tcPr>
            <w:tcW w:w="1055" w:type="pct"/>
            <w:shd w:val="clear" w:color="000000" w:fill="FFFFFF"/>
            <w:noWrap/>
            <w:tcMar>
              <w:left w:w="28" w:type="dxa"/>
              <w:right w:w="28" w:type="dxa"/>
            </w:tcMar>
            <w:hideMark/>
          </w:tcPr>
          <w:p w14:paraId="13360421" w14:textId="03BD6424" w:rsidR="00DE0766" w:rsidRPr="00616181" w:rsidRDefault="00DE0766" w:rsidP="00A6501D">
            <w:pPr>
              <w:spacing w:after="0" w:line="240" w:lineRule="auto"/>
              <w:rPr>
                <w:rFonts w:ascii="Times New Roman" w:hAnsi="Times New Roman" w:cs="Times New Roman"/>
                <w:lang w:val="uk-UA" w:eastAsia="uk-UA"/>
              </w:rPr>
            </w:pPr>
            <w:bookmarkStart w:id="21" w:name="_Toc459637823"/>
            <w:r w:rsidRPr="00616181">
              <w:rPr>
                <w:rFonts w:ascii="Times New Roman" w:hAnsi="Times New Roman" w:cs="Times New Roman"/>
                <w:lang w:val="uk-UA" w:eastAsia="uk-UA"/>
              </w:rPr>
              <w:t>Одеська область</w:t>
            </w:r>
            <w:bookmarkEnd w:id="21"/>
            <w:r w:rsidRPr="00616181">
              <w:rPr>
                <w:rFonts w:ascii="Times New Roman" w:hAnsi="Times New Roman" w:cs="Times New Roman"/>
                <w:lang w:val="uk-UA" w:eastAsia="uk-UA"/>
              </w:rPr>
              <w:t xml:space="preserve"> </w:t>
            </w:r>
          </w:p>
        </w:tc>
        <w:tc>
          <w:tcPr>
            <w:tcW w:w="597" w:type="pct"/>
            <w:shd w:val="clear" w:color="000000" w:fill="FFFFFF"/>
          </w:tcPr>
          <w:p w14:paraId="1A491798"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12587716"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48C30795"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54921616"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011ADF24" w14:textId="56F37310"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7EEF0F0A"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092F25AB" w14:textId="77777777" w:rsidTr="00245536">
        <w:trPr>
          <w:trHeight w:val="255"/>
        </w:trPr>
        <w:tc>
          <w:tcPr>
            <w:tcW w:w="1055" w:type="pct"/>
            <w:shd w:val="clear" w:color="000000" w:fill="FFFFFF"/>
            <w:noWrap/>
            <w:tcMar>
              <w:left w:w="28" w:type="dxa"/>
              <w:right w:w="28" w:type="dxa"/>
            </w:tcMar>
            <w:hideMark/>
          </w:tcPr>
          <w:p w14:paraId="6BEBFD3D" w14:textId="535C04BC" w:rsidR="00DE0766" w:rsidRPr="00616181" w:rsidRDefault="00DE0766" w:rsidP="00A6501D">
            <w:pPr>
              <w:spacing w:after="0" w:line="240" w:lineRule="auto"/>
              <w:rPr>
                <w:rFonts w:ascii="Times New Roman" w:hAnsi="Times New Roman" w:cs="Times New Roman"/>
                <w:lang w:val="uk-UA" w:eastAsia="uk-UA"/>
              </w:rPr>
            </w:pPr>
            <w:bookmarkStart w:id="22" w:name="_Toc459637824"/>
            <w:r w:rsidRPr="00616181">
              <w:rPr>
                <w:rFonts w:ascii="Times New Roman" w:hAnsi="Times New Roman" w:cs="Times New Roman"/>
                <w:lang w:val="uk-UA" w:eastAsia="uk-UA"/>
              </w:rPr>
              <w:t>Полтавська область</w:t>
            </w:r>
            <w:bookmarkEnd w:id="22"/>
            <w:r w:rsidRPr="00616181">
              <w:rPr>
                <w:rFonts w:ascii="Times New Roman" w:hAnsi="Times New Roman" w:cs="Times New Roman"/>
                <w:lang w:val="uk-UA" w:eastAsia="uk-UA"/>
              </w:rPr>
              <w:t xml:space="preserve"> </w:t>
            </w:r>
          </w:p>
        </w:tc>
        <w:tc>
          <w:tcPr>
            <w:tcW w:w="597" w:type="pct"/>
            <w:shd w:val="clear" w:color="000000" w:fill="FFFFFF"/>
          </w:tcPr>
          <w:p w14:paraId="575EEF77"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4B8384DD"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622870C0"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28AC3A86"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0158E0E" w14:textId="143AA3D7"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05F7A986"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02B66A49" w14:textId="77777777" w:rsidTr="00245536">
        <w:trPr>
          <w:trHeight w:val="255"/>
        </w:trPr>
        <w:tc>
          <w:tcPr>
            <w:tcW w:w="1055" w:type="pct"/>
            <w:shd w:val="clear" w:color="000000" w:fill="FFFFFF"/>
            <w:noWrap/>
            <w:tcMar>
              <w:left w:w="28" w:type="dxa"/>
              <w:right w:w="28" w:type="dxa"/>
            </w:tcMar>
            <w:hideMark/>
          </w:tcPr>
          <w:p w14:paraId="70C4B622" w14:textId="2EADDE11" w:rsidR="00DE0766" w:rsidRPr="00616181" w:rsidRDefault="00DE0766" w:rsidP="00A6501D">
            <w:pPr>
              <w:spacing w:after="0" w:line="240" w:lineRule="auto"/>
              <w:rPr>
                <w:rFonts w:ascii="Times New Roman" w:hAnsi="Times New Roman" w:cs="Times New Roman"/>
                <w:lang w:val="uk-UA" w:eastAsia="uk-UA"/>
              </w:rPr>
            </w:pPr>
            <w:bookmarkStart w:id="23" w:name="_Toc459637825"/>
            <w:r w:rsidRPr="00616181">
              <w:rPr>
                <w:rFonts w:ascii="Times New Roman" w:hAnsi="Times New Roman" w:cs="Times New Roman"/>
                <w:lang w:val="uk-UA" w:eastAsia="uk-UA"/>
              </w:rPr>
              <w:t>Рівненська область</w:t>
            </w:r>
            <w:bookmarkEnd w:id="23"/>
            <w:r w:rsidRPr="00616181">
              <w:rPr>
                <w:rFonts w:ascii="Times New Roman" w:hAnsi="Times New Roman" w:cs="Times New Roman"/>
                <w:lang w:val="uk-UA" w:eastAsia="uk-UA"/>
              </w:rPr>
              <w:t xml:space="preserve"> </w:t>
            </w:r>
          </w:p>
        </w:tc>
        <w:tc>
          <w:tcPr>
            <w:tcW w:w="597" w:type="pct"/>
            <w:shd w:val="clear" w:color="000000" w:fill="FFFFFF"/>
          </w:tcPr>
          <w:p w14:paraId="458C2C37"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50BD915C"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5BC01F34"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15828245"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2D89092E" w14:textId="456D848A"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7D320352"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10AC845C" w14:textId="77777777" w:rsidTr="00245536">
        <w:trPr>
          <w:trHeight w:val="255"/>
        </w:trPr>
        <w:tc>
          <w:tcPr>
            <w:tcW w:w="1055" w:type="pct"/>
            <w:shd w:val="clear" w:color="000000" w:fill="FFFFFF"/>
            <w:noWrap/>
            <w:tcMar>
              <w:left w:w="28" w:type="dxa"/>
              <w:right w:w="28" w:type="dxa"/>
            </w:tcMar>
            <w:hideMark/>
          </w:tcPr>
          <w:p w14:paraId="2B1831FC" w14:textId="08E581BA" w:rsidR="00DE0766" w:rsidRPr="00616181" w:rsidRDefault="00DE0766" w:rsidP="00A6501D">
            <w:pPr>
              <w:spacing w:after="0" w:line="240" w:lineRule="auto"/>
              <w:rPr>
                <w:rFonts w:ascii="Times New Roman" w:hAnsi="Times New Roman" w:cs="Times New Roman"/>
                <w:lang w:val="uk-UA" w:eastAsia="uk-UA"/>
              </w:rPr>
            </w:pPr>
            <w:bookmarkStart w:id="24" w:name="_Toc459637826"/>
            <w:r w:rsidRPr="00616181">
              <w:rPr>
                <w:rFonts w:ascii="Times New Roman" w:hAnsi="Times New Roman" w:cs="Times New Roman"/>
                <w:lang w:val="uk-UA" w:eastAsia="uk-UA"/>
              </w:rPr>
              <w:t>Сумська область</w:t>
            </w:r>
            <w:bookmarkEnd w:id="24"/>
            <w:r w:rsidRPr="00616181">
              <w:rPr>
                <w:rFonts w:ascii="Times New Roman" w:hAnsi="Times New Roman" w:cs="Times New Roman"/>
                <w:lang w:val="uk-UA" w:eastAsia="uk-UA"/>
              </w:rPr>
              <w:t xml:space="preserve"> </w:t>
            </w:r>
          </w:p>
        </w:tc>
        <w:tc>
          <w:tcPr>
            <w:tcW w:w="597" w:type="pct"/>
            <w:shd w:val="clear" w:color="000000" w:fill="FFFFFF"/>
          </w:tcPr>
          <w:p w14:paraId="5A42649E"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7E6A0FE2"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2E666EEE"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0177808A"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401AEA99" w14:textId="57FF8AAA"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63A6CA51"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64D975A5" w14:textId="77777777" w:rsidTr="00245536">
        <w:trPr>
          <w:trHeight w:val="255"/>
        </w:trPr>
        <w:tc>
          <w:tcPr>
            <w:tcW w:w="1055" w:type="pct"/>
            <w:shd w:val="clear" w:color="000000" w:fill="FFFFFF"/>
            <w:noWrap/>
            <w:tcMar>
              <w:left w:w="28" w:type="dxa"/>
              <w:right w:w="28" w:type="dxa"/>
            </w:tcMar>
            <w:hideMark/>
          </w:tcPr>
          <w:p w14:paraId="455E655C" w14:textId="0D375B44" w:rsidR="00DE0766" w:rsidRPr="00616181" w:rsidRDefault="00DE0766" w:rsidP="00A6501D">
            <w:pPr>
              <w:spacing w:after="0" w:line="240" w:lineRule="auto"/>
              <w:rPr>
                <w:rFonts w:ascii="Times New Roman" w:hAnsi="Times New Roman" w:cs="Times New Roman"/>
                <w:lang w:val="uk-UA" w:eastAsia="uk-UA"/>
              </w:rPr>
            </w:pPr>
            <w:bookmarkStart w:id="25" w:name="_Toc459637827"/>
            <w:r w:rsidRPr="00616181">
              <w:rPr>
                <w:rFonts w:ascii="Times New Roman" w:hAnsi="Times New Roman" w:cs="Times New Roman"/>
                <w:lang w:val="uk-UA" w:eastAsia="uk-UA"/>
              </w:rPr>
              <w:t>Тернопільська область</w:t>
            </w:r>
            <w:bookmarkEnd w:id="25"/>
            <w:r w:rsidRPr="00616181">
              <w:rPr>
                <w:rFonts w:ascii="Times New Roman" w:hAnsi="Times New Roman" w:cs="Times New Roman"/>
                <w:lang w:val="uk-UA" w:eastAsia="uk-UA"/>
              </w:rPr>
              <w:t xml:space="preserve"> </w:t>
            </w:r>
          </w:p>
        </w:tc>
        <w:tc>
          <w:tcPr>
            <w:tcW w:w="597" w:type="pct"/>
            <w:shd w:val="clear" w:color="000000" w:fill="FFFFFF"/>
          </w:tcPr>
          <w:p w14:paraId="51634D24"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5456C8D8"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09ADF51F"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0EF859C4"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69934C4C" w14:textId="6CB5A142"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52E2E0DE"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4A6D03C4" w14:textId="77777777" w:rsidTr="00245536">
        <w:trPr>
          <w:trHeight w:val="255"/>
        </w:trPr>
        <w:tc>
          <w:tcPr>
            <w:tcW w:w="1055" w:type="pct"/>
            <w:shd w:val="clear" w:color="000000" w:fill="FFFFFF"/>
            <w:noWrap/>
            <w:tcMar>
              <w:left w:w="28" w:type="dxa"/>
              <w:right w:w="28" w:type="dxa"/>
            </w:tcMar>
            <w:hideMark/>
          </w:tcPr>
          <w:p w14:paraId="05832259" w14:textId="1450C579" w:rsidR="00DE0766" w:rsidRPr="00616181" w:rsidRDefault="00DE0766" w:rsidP="00A6501D">
            <w:pPr>
              <w:spacing w:after="0" w:line="240" w:lineRule="auto"/>
              <w:rPr>
                <w:rFonts w:ascii="Times New Roman" w:hAnsi="Times New Roman" w:cs="Times New Roman"/>
                <w:lang w:val="uk-UA" w:eastAsia="uk-UA"/>
              </w:rPr>
            </w:pPr>
            <w:bookmarkStart w:id="26" w:name="_Toc459637828"/>
            <w:r w:rsidRPr="00616181">
              <w:rPr>
                <w:rFonts w:ascii="Times New Roman" w:hAnsi="Times New Roman" w:cs="Times New Roman"/>
                <w:lang w:val="uk-UA" w:eastAsia="uk-UA"/>
              </w:rPr>
              <w:t>Харківська область</w:t>
            </w:r>
            <w:bookmarkEnd w:id="26"/>
            <w:r w:rsidRPr="00616181">
              <w:rPr>
                <w:rFonts w:ascii="Times New Roman" w:hAnsi="Times New Roman" w:cs="Times New Roman"/>
                <w:lang w:val="uk-UA" w:eastAsia="uk-UA"/>
              </w:rPr>
              <w:t xml:space="preserve"> </w:t>
            </w:r>
          </w:p>
        </w:tc>
        <w:tc>
          <w:tcPr>
            <w:tcW w:w="597" w:type="pct"/>
            <w:shd w:val="clear" w:color="000000" w:fill="FFFFFF"/>
          </w:tcPr>
          <w:p w14:paraId="12C956EC"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3DED72D7"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1038E612"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7CE99671"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5118641D" w14:textId="5C63D4DA"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2FC59835"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1075CC62" w14:textId="77777777" w:rsidTr="00245536">
        <w:trPr>
          <w:trHeight w:val="255"/>
        </w:trPr>
        <w:tc>
          <w:tcPr>
            <w:tcW w:w="1055" w:type="pct"/>
            <w:shd w:val="clear" w:color="000000" w:fill="FFFFFF"/>
            <w:noWrap/>
            <w:tcMar>
              <w:left w:w="28" w:type="dxa"/>
              <w:right w:w="28" w:type="dxa"/>
            </w:tcMar>
            <w:hideMark/>
          </w:tcPr>
          <w:p w14:paraId="5336603A" w14:textId="71830521" w:rsidR="00DE0766" w:rsidRPr="00616181" w:rsidRDefault="00DE0766" w:rsidP="00A6501D">
            <w:pPr>
              <w:spacing w:after="0" w:line="240" w:lineRule="auto"/>
              <w:rPr>
                <w:rFonts w:ascii="Times New Roman" w:hAnsi="Times New Roman" w:cs="Times New Roman"/>
                <w:lang w:val="uk-UA" w:eastAsia="uk-UA"/>
              </w:rPr>
            </w:pPr>
            <w:bookmarkStart w:id="27" w:name="_Toc459637829"/>
            <w:r w:rsidRPr="00616181">
              <w:rPr>
                <w:rFonts w:ascii="Times New Roman" w:hAnsi="Times New Roman" w:cs="Times New Roman"/>
                <w:lang w:val="uk-UA" w:eastAsia="uk-UA"/>
              </w:rPr>
              <w:t>Херсонська область</w:t>
            </w:r>
            <w:bookmarkEnd w:id="27"/>
            <w:r w:rsidRPr="00616181">
              <w:rPr>
                <w:rFonts w:ascii="Times New Roman" w:hAnsi="Times New Roman" w:cs="Times New Roman"/>
                <w:lang w:val="uk-UA" w:eastAsia="uk-UA"/>
              </w:rPr>
              <w:t xml:space="preserve"> </w:t>
            </w:r>
          </w:p>
        </w:tc>
        <w:tc>
          <w:tcPr>
            <w:tcW w:w="597" w:type="pct"/>
            <w:shd w:val="clear" w:color="000000" w:fill="FFFFFF"/>
          </w:tcPr>
          <w:p w14:paraId="68166BBB"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0EA860E3"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194CF8DC"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11C8ED25"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3F2FDCE5" w14:textId="121D86CC"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2A3A0F9D"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3C5778BC" w14:textId="77777777" w:rsidTr="00245536">
        <w:trPr>
          <w:trHeight w:val="255"/>
        </w:trPr>
        <w:tc>
          <w:tcPr>
            <w:tcW w:w="1055" w:type="pct"/>
            <w:shd w:val="clear" w:color="000000" w:fill="FFFFFF"/>
            <w:noWrap/>
            <w:tcMar>
              <w:left w:w="28" w:type="dxa"/>
              <w:right w:w="28" w:type="dxa"/>
            </w:tcMar>
            <w:hideMark/>
          </w:tcPr>
          <w:p w14:paraId="122E96FC" w14:textId="6B4CB078" w:rsidR="00DE0766" w:rsidRPr="00616181" w:rsidRDefault="00DE0766" w:rsidP="00A6501D">
            <w:pPr>
              <w:spacing w:after="0" w:line="240" w:lineRule="auto"/>
              <w:rPr>
                <w:rFonts w:ascii="Times New Roman" w:hAnsi="Times New Roman" w:cs="Times New Roman"/>
                <w:lang w:val="uk-UA" w:eastAsia="uk-UA"/>
              </w:rPr>
            </w:pPr>
            <w:bookmarkStart w:id="28" w:name="_Toc459637830"/>
            <w:r w:rsidRPr="00616181">
              <w:rPr>
                <w:rFonts w:ascii="Times New Roman" w:hAnsi="Times New Roman" w:cs="Times New Roman"/>
                <w:lang w:val="uk-UA" w:eastAsia="uk-UA"/>
              </w:rPr>
              <w:t>Хмельницька область</w:t>
            </w:r>
            <w:bookmarkEnd w:id="28"/>
            <w:r w:rsidRPr="00616181">
              <w:rPr>
                <w:rFonts w:ascii="Times New Roman" w:hAnsi="Times New Roman" w:cs="Times New Roman"/>
                <w:lang w:val="uk-UA" w:eastAsia="uk-UA"/>
              </w:rPr>
              <w:t xml:space="preserve"> </w:t>
            </w:r>
          </w:p>
        </w:tc>
        <w:tc>
          <w:tcPr>
            <w:tcW w:w="597" w:type="pct"/>
            <w:shd w:val="clear" w:color="000000" w:fill="FFFFFF"/>
          </w:tcPr>
          <w:p w14:paraId="2062EAAF"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4AA16638"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513C033A"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6A52249C"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0DD20AB4" w14:textId="3AE124EB"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4DF147AC"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15788579" w14:textId="77777777" w:rsidTr="00245536">
        <w:trPr>
          <w:trHeight w:val="255"/>
        </w:trPr>
        <w:tc>
          <w:tcPr>
            <w:tcW w:w="1055" w:type="pct"/>
            <w:shd w:val="clear" w:color="000000" w:fill="FFFFFF"/>
            <w:noWrap/>
            <w:tcMar>
              <w:left w:w="28" w:type="dxa"/>
              <w:right w:w="28" w:type="dxa"/>
            </w:tcMar>
            <w:hideMark/>
          </w:tcPr>
          <w:p w14:paraId="02BFA9AE" w14:textId="7170B45F" w:rsidR="00DE0766" w:rsidRPr="00616181" w:rsidRDefault="00DE0766" w:rsidP="00A6501D">
            <w:pPr>
              <w:spacing w:after="0" w:line="240" w:lineRule="auto"/>
              <w:rPr>
                <w:rFonts w:ascii="Times New Roman" w:hAnsi="Times New Roman" w:cs="Times New Roman"/>
                <w:lang w:val="uk-UA" w:eastAsia="uk-UA"/>
              </w:rPr>
            </w:pPr>
            <w:bookmarkStart w:id="29" w:name="_Toc459637831"/>
            <w:r w:rsidRPr="00616181">
              <w:rPr>
                <w:rFonts w:ascii="Times New Roman" w:hAnsi="Times New Roman" w:cs="Times New Roman"/>
                <w:lang w:val="uk-UA" w:eastAsia="uk-UA"/>
              </w:rPr>
              <w:t>Черкаська область</w:t>
            </w:r>
            <w:bookmarkEnd w:id="29"/>
            <w:r w:rsidRPr="00616181">
              <w:rPr>
                <w:rFonts w:ascii="Times New Roman" w:hAnsi="Times New Roman" w:cs="Times New Roman"/>
                <w:lang w:val="uk-UA" w:eastAsia="uk-UA"/>
              </w:rPr>
              <w:t xml:space="preserve"> </w:t>
            </w:r>
          </w:p>
        </w:tc>
        <w:tc>
          <w:tcPr>
            <w:tcW w:w="597" w:type="pct"/>
            <w:shd w:val="clear" w:color="000000" w:fill="FFFFFF"/>
          </w:tcPr>
          <w:p w14:paraId="0DDD2279"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5F22B029"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579AC5C5"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53C8D97C"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7804084" w14:textId="4A8462A3"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0E380084"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70D60760" w14:textId="77777777" w:rsidTr="00245536">
        <w:trPr>
          <w:trHeight w:val="255"/>
        </w:trPr>
        <w:tc>
          <w:tcPr>
            <w:tcW w:w="1055" w:type="pct"/>
            <w:shd w:val="clear" w:color="000000" w:fill="FFFFFF"/>
            <w:noWrap/>
            <w:tcMar>
              <w:left w:w="28" w:type="dxa"/>
              <w:right w:w="28" w:type="dxa"/>
            </w:tcMar>
            <w:hideMark/>
          </w:tcPr>
          <w:p w14:paraId="4BA52B4D" w14:textId="5F764DEE" w:rsidR="00DE0766" w:rsidRPr="00616181" w:rsidRDefault="00DE0766" w:rsidP="00A6501D">
            <w:pPr>
              <w:spacing w:after="0" w:line="240" w:lineRule="auto"/>
              <w:rPr>
                <w:rFonts w:ascii="Times New Roman" w:hAnsi="Times New Roman" w:cs="Times New Roman"/>
                <w:lang w:val="uk-UA" w:eastAsia="uk-UA"/>
              </w:rPr>
            </w:pPr>
            <w:bookmarkStart w:id="30" w:name="_Toc459637832"/>
            <w:r w:rsidRPr="00616181">
              <w:rPr>
                <w:rFonts w:ascii="Times New Roman" w:hAnsi="Times New Roman" w:cs="Times New Roman"/>
                <w:lang w:val="uk-UA" w:eastAsia="uk-UA"/>
              </w:rPr>
              <w:t>Чернівецька область</w:t>
            </w:r>
            <w:bookmarkEnd w:id="30"/>
            <w:r w:rsidRPr="00616181">
              <w:rPr>
                <w:rFonts w:ascii="Times New Roman" w:hAnsi="Times New Roman" w:cs="Times New Roman"/>
                <w:lang w:val="uk-UA" w:eastAsia="uk-UA"/>
              </w:rPr>
              <w:t xml:space="preserve"> </w:t>
            </w:r>
          </w:p>
        </w:tc>
        <w:tc>
          <w:tcPr>
            <w:tcW w:w="597" w:type="pct"/>
            <w:shd w:val="clear" w:color="000000" w:fill="FFFFFF"/>
          </w:tcPr>
          <w:p w14:paraId="1A7B1998"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0CE1E890"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1CF8331F"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16629304"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7F918FEA" w14:textId="68C6316A"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0E4B10F4"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40CE2EAF" w14:textId="77777777" w:rsidTr="00245536">
        <w:trPr>
          <w:trHeight w:val="255"/>
        </w:trPr>
        <w:tc>
          <w:tcPr>
            <w:tcW w:w="1055" w:type="pct"/>
            <w:shd w:val="clear" w:color="000000" w:fill="FFFFFF"/>
            <w:noWrap/>
            <w:tcMar>
              <w:left w:w="28" w:type="dxa"/>
              <w:right w:w="28" w:type="dxa"/>
            </w:tcMar>
            <w:hideMark/>
          </w:tcPr>
          <w:p w14:paraId="5DE5EA8E" w14:textId="6D23A319" w:rsidR="00DE0766" w:rsidRPr="00616181" w:rsidRDefault="00DE0766" w:rsidP="00A6501D">
            <w:pPr>
              <w:spacing w:after="0" w:line="240" w:lineRule="auto"/>
              <w:rPr>
                <w:rFonts w:ascii="Times New Roman" w:hAnsi="Times New Roman" w:cs="Times New Roman"/>
                <w:lang w:val="uk-UA" w:eastAsia="uk-UA"/>
              </w:rPr>
            </w:pPr>
            <w:bookmarkStart w:id="31" w:name="_Toc459637833"/>
            <w:r w:rsidRPr="00616181">
              <w:rPr>
                <w:rFonts w:ascii="Times New Roman" w:hAnsi="Times New Roman" w:cs="Times New Roman"/>
                <w:lang w:val="uk-UA" w:eastAsia="uk-UA"/>
              </w:rPr>
              <w:t>Чернігівська область</w:t>
            </w:r>
            <w:bookmarkEnd w:id="31"/>
            <w:r w:rsidRPr="00616181">
              <w:rPr>
                <w:rFonts w:ascii="Times New Roman" w:hAnsi="Times New Roman" w:cs="Times New Roman"/>
                <w:lang w:val="uk-UA" w:eastAsia="uk-UA"/>
              </w:rPr>
              <w:t xml:space="preserve"> </w:t>
            </w:r>
          </w:p>
        </w:tc>
        <w:tc>
          <w:tcPr>
            <w:tcW w:w="597" w:type="pct"/>
            <w:shd w:val="clear" w:color="000000" w:fill="FFFFFF"/>
          </w:tcPr>
          <w:p w14:paraId="58642D04" w14:textId="77777777" w:rsidR="00DE0766" w:rsidRPr="00616181" w:rsidRDefault="00DE0766" w:rsidP="00A6501D">
            <w:pPr>
              <w:spacing w:after="0" w:line="240" w:lineRule="auto"/>
              <w:rPr>
                <w:rFonts w:ascii="Times New Roman" w:hAnsi="Times New Roman" w:cs="Times New Roman"/>
                <w:lang w:val="uk-UA" w:eastAsia="uk-UA"/>
              </w:rPr>
            </w:pPr>
          </w:p>
        </w:tc>
        <w:tc>
          <w:tcPr>
            <w:tcW w:w="641" w:type="pct"/>
            <w:shd w:val="clear" w:color="000000" w:fill="FFFFFF"/>
          </w:tcPr>
          <w:p w14:paraId="2318EB22" w14:textId="77777777" w:rsidR="00DE0766" w:rsidRPr="00616181" w:rsidRDefault="00DE0766" w:rsidP="00A6501D">
            <w:pPr>
              <w:spacing w:after="0" w:line="240" w:lineRule="auto"/>
              <w:rPr>
                <w:rFonts w:ascii="Times New Roman" w:hAnsi="Times New Roman" w:cs="Times New Roman"/>
                <w:lang w:val="uk-UA" w:eastAsia="uk-UA"/>
              </w:rPr>
            </w:pPr>
          </w:p>
        </w:tc>
        <w:tc>
          <w:tcPr>
            <w:tcW w:w="594" w:type="pct"/>
            <w:shd w:val="clear" w:color="000000" w:fill="FFFFFF"/>
          </w:tcPr>
          <w:p w14:paraId="1021CCEF" w14:textId="77777777" w:rsidR="00DE0766" w:rsidRPr="00616181" w:rsidRDefault="00DE0766" w:rsidP="00A6501D">
            <w:pPr>
              <w:spacing w:after="0" w:line="240" w:lineRule="auto"/>
              <w:rPr>
                <w:rFonts w:ascii="Times New Roman" w:hAnsi="Times New Roman" w:cs="Times New Roman"/>
                <w:lang w:val="uk-UA" w:eastAsia="uk-UA"/>
              </w:rPr>
            </w:pPr>
          </w:p>
        </w:tc>
        <w:tc>
          <w:tcPr>
            <w:tcW w:w="623" w:type="pct"/>
            <w:shd w:val="clear" w:color="000000" w:fill="FFFFFF"/>
          </w:tcPr>
          <w:p w14:paraId="2602FFC1" w14:textId="77777777" w:rsidR="00DE0766" w:rsidRPr="00616181" w:rsidRDefault="00DE0766" w:rsidP="00A6501D">
            <w:pPr>
              <w:spacing w:after="0" w:line="240" w:lineRule="auto"/>
              <w:rPr>
                <w:rFonts w:ascii="Times New Roman" w:hAnsi="Times New Roman" w:cs="Times New Roman"/>
                <w:lang w:val="uk-UA" w:eastAsia="uk-UA"/>
              </w:rPr>
            </w:pPr>
          </w:p>
        </w:tc>
        <w:tc>
          <w:tcPr>
            <w:tcW w:w="683" w:type="pct"/>
            <w:shd w:val="clear" w:color="000000" w:fill="FFFFFF"/>
          </w:tcPr>
          <w:p w14:paraId="161FCDB8" w14:textId="627B0F33" w:rsidR="00DE0766" w:rsidRPr="00616181" w:rsidRDefault="00DE0766" w:rsidP="00A6501D">
            <w:pPr>
              <w:spacing w:after="0" w:line="240" w:lineRule="auto"/>
              <w:rPr>
                <w:rFonts w:ascii="Times New Roman" w:hAnsi="Times New Roman" w:cs="Times New Roman"/>
                <w:lang w:val="uk-UA" w:eastAsia="uk-UA"/>
              </w:rPr>
            </w:pPr>
          </w:p>
        </w:tc>
        <w:tc>
          <w:tcPr>
            <w:tcW w:w="807" w:type="pct"/>
            <w:shd w:val="clear" w:color="000000" w:fill="FFFFFF"/>
          </w:tcPr>
          <w:p w14:paraId="5D23C876" w14:textId="77777777" w:rsidR="00DE0766" w:rsidRPr="00616181" w:rsidRDefault="00DE0766" w:rsidP="00A6501D">
            <w:pPr>
              <w:spacing w:after="0" w:line="240" w:lineRule="auto"/>
              <w:rPr>
                <w:rFonts w:ascii="Times New Roman" w:hAnsi="Times New Roman" w:cs="Times New Roman"/>
                <w:lang w:val="uk-UA" w:eastAsia="uk-UA"/>
              </w:rPr>
            </w:pPr>
          </w:p>
        </w:tc>
      </w:tr>
      <w:tr w:rsidR="00330141" w:rsidRPr="00616181" w14:paraId="3540EA19" w14:textId="77777777" w:rsidTr="00245536">
        <w:trPr>
          <w:trHeight w:val="255"/>
        </w:trPr>
        <w:tc>
          <w:tcPr>
            <w:tcW w:w="1055" w:type="pct"/>
            <w:shd w:val="clear" w:color="000000" w:fill="FFFFFF"/>
            <w:noWrap/>
            <w:tcMar>
              <w:left w:w="28" w:type="dxa"/>
              <w:right w:w="28" w:type="dxa"/>
            </w:tcMar>
          </w:tcPr>
          <w:p w14:paraId="40E1C4EB" w14:textId="72EBA381" w:rsidR="00DE0766" w:rsidRPr="00616181" w:rsidRDefault="00DE0766" w:rsidP="00A6501D">
            <w:pPr>
              <w:spacing w:after="0" w:line="240" w:lineRule="auto"/>
              <w:rPr>
                <w:rFonts w:ascii="Times New Roman" w:hAnsi="Times New Roman" w:cs="Times New Roman"/>
                <w:b/>
                <w:lang w:val="uk-UA" w:eastAsia="uk-UA"/>
              </w:rPr>
            </w:pPr>
            <w:bookmarkStart w:id="32" w:name="_Toc459637834"/>
            <w:r w:rsidRPr="00616181">
              <w:rPr>
                <w:rFonts w:ascii="Times New Roman" w:hAnsi="Times New Roman" w:cs="Times New Roman"/>
                <w:b/>
                <w:lang w:val="uk-UA" w:eastAsia="uk-UA"/>
              </w:rPr>
              <w:t>ВСЬОГО ПО УКРАЇНІ</w:t>
            </w:r>
            <w:bookmarkEnd w:id="32"/>
          </w:p>
        </w:tc>
        <w:tc>
          <w:tcPr>
            <w:tcW w:w="597" w:type="pct"/>
            <w:shd w:val="clear" w:color="000000" w:fill="FFFFFF"/>
          </w:tcPr>
          <w:p w14:paraId="304C40F1" w14:textId="77777777" w:rsidR="00DE0766" w:rsidRPr="00616181" w:rsidRDefault="00DE0766" w:rsidP="00A6501D">
            <w:pPr>
              <w:spacing w:after="0" w:line="240" w:lineRule="auto"/>
              <w:rPr>
                <w:rFonts w:ascii="Times New Roman" w:hAnsi="Times New Roman" w:cs="Times New Roman"/>
                <w:b/>
                <w:lang w:val="uk-UA" w:eastAsia="uk-UA"/>
              </w:rPr>
            </w:pPr>
          </w:p>
        </w:tc>
        <w:tc>
          <w:tcPr>
            <w:tcW w:w="641" w:type="pct"/>
            <w:shd w:val="clear" w:color="000000" w:fill="FFFFFF"/>
          </w:tcPr>
          <w:p w14:paraId="6F14A5ED" w14:textId="77777777" w:rsidR="00DE0766" w:rsidRPr="00616181" w:rsidRDefault="00DE0766" w:rsidP="00A6501D">
            <w:pPr>
              <w:spacing w:after="0" w:line="240" w:lineRule="auto"/>
              <w:rPr>
                <w:rFonts w:ascii="Times New Roman" w:hAnsi="Times New Roman" w:cs="Times New Roman"/>
                <w:b/>
                <w:lang w:val="uk-UA" w:eastAsia="uk-UA"/>
              </w:rPr>
            </w:pPr>
          </w:p>
        </w:tc>
        <w:tc>
          <w:tcPr>
            <w:tcW w:w="594" w:type="pct"/>
            <w:shd w:val="clear" w:color="000000" w:fill="FFFFFF"/>
          </w:tcPr>
          <w:p w14:paraId="06A72C28" w14:textId="2FD73B8F" w:rsidR="00DE0766" w:rsidRPr="00616181" w:rsidRDefault="00DE0766" w:rsidP="00A6501D">
            <w:pPr>
              <w:spacing w:after="0" w:line="240" w:lineRule="auto"/>
              <w:rPr>
                <w:rFonts w:ascii="Times New Roman" w:hAnsi="Times New Roman" w:cs="Times New Roman"/>
                <w:b/>
                <w:lang w:val="uk-UA" w:eastAsia="uk-UA"/>
              </w:rPr>
            </w:pPr>
          </w:p>
        </w:tc>
        <w:tc>
          <w:tcPr>
            <w:tcW w:w="623" w:type="pct"/>
            <w:shd w:val="clear" w:color="000000" w:fill="FFFFFF"/>
          </w:tcPr>
          <w:p w14:paraId="639F183B" w14:textId="77777777" w:rsidR="00DE0766" w:rsidRPr="00616181" w:rsidRDefault="00DE0766" w:rsidP="00A6501D">
            <w:pPr>
              <w:spacing w:after="0" w:line="240" w:lineRule="auto"/>
              <w:rPr>
                <w:rFonts w:ascii="Times New Roman" w:hAnsi="Times New Roman" w:cs="Times New Roman"/>
                <w:b/>
                <w:lang w:val="uk-UA" w:eastAsia="uk-UA"/>
              </w:rPr>
            </w:pPr>
          </w:p>
        </w:tc>
        <w:tc>
          <w:tcPr>
            <w:tcW w:w="683" w:type="pct"/>
            <w:shd w:val="clear" w:color="000000" w:fill="FFFFFF"/>
          </w:tcPr>
          <w:p w14:paraId="786421A8" w14:textId="6FEC9F10" w:rsidR="00DE0766" w:rsidRPr="00616181" w:rsidRDefault="00DE0766" w:rsidP="00A6501D">
            <w:pPr>
              <w:spacing w:after="0" w:line="240" w:lineRule="auto"/>
              <w:rPr>
                <w:rFonts w:ascii="Times New Roman" w:hAnsi="Times New Roman" w:cs="Times New Roman"/>
                <w:b/>
                <w:lang w:val="uk-UA" w:eastAsia="uk-UA"/>
              </w:rPr>
            </w:pPr>
          </w:p>
        </w:tc>
        <w:tc>
          <w:tcPr>
            <w:tcW w:w="807" w:type="pct"/>
            <w:shd w:val="clear" w:color="000000" w:fill="FFFFFF"/>
          </w:tcPr>
          <w:p w14:paraId="346C2E81" w14:textId="77777777" w:rsidR="00DE0766" w:rsidRPr="00616181" w:rsidRDefault="00DE0766" w:rsidP="00A6501D">
            <w:pPr>
              <w:spacing w:after="0" w:line="240" w:lineRule="auto"/>
              <w:rPr>
                <w:rFonts w:ascii="Times New Roman" w:hAnsi="Times New Roman" w:cs="Times New Roman"/>
                <w:b/>
                <w:lang w:val="uk-UA" w:eastAsia="uk-UA"/>
              </w:rPr>
            </w:pPr>
          </w:p>
        </w:tc>
      </w:tr>
    </w:tbl>
    <w:p w14:paraId="23272E7D" w14:textId="77777777" w:rsidR="005B5385" w:rsidRDefault="005B5385" w:rsidP="00547E83">
      <w:pPr>
        <w:spacing w:after="0" w:line="240" w:lineRule="auto"/>
        <w:ind w:firstLine="720"/>
        <w:jc w:val="both"/>
        <w:rPr>
          <w:rFonts w:ascii="Times New Roman" w:hAnsi="Times New Roman" w:cs="Times New Roman"/>
          <w:b/>
          <w:sz w:val="28"/>
          <w:lang w:val="uk-UA"/>
        </w:rPr>
      </w:pPr>
    </w:p>
    <w:p w14:paraId="5DE38881" w14:textId="7537ABD7" w:rsidR="00245536" w:rsidRPr="00547E83" w:rsidRDefault="00245536" w:rsidP="00245536">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 xml:space="preserve">6. </w:t>
      </w:r>
      <w:r w:rsidRPr="00547E83">
        <w:rPr>
          <w:rFonts w:ascii="Times New Roman" w:hAnsi="Times New Roman" w:cs="Times New Roman"/>
          <w:b/>
          <w:sz w:val="28"/>
          <w:lang w:val="uk-UA"/>
        </w:rPr>
        <w:t>Зайнятість</w:t>
      </w:r>
    </w:p>
    <w:p w14:paraId="7CF8A323" w14:textId="77777777" w:rsidR="00245536" w:rsidRPr="00616181" w:rsidRDefault="00245536" w:rsidP="00245536">
      <w:pPr>
        <w:spacing w:after="0" w:line="240" w:lineRule="auto"/>
        <w:ind w:firstLine="720"/>
        <w:rPr>
          <w:rFonts w:ascii="Times New Roman" w:hAnsi="Times New Roman" w:cs="Times New Roman"/>
          <w:sz w:val="24"/>
          <w:lang w:val="uk-UA"/>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7"/>
        <w:gridCol w:w="2410"/>
      </w:tblGrid>
      <w:tr w:rsidR="00245536" w:rsidRPr="00616181" w14:paraId="469CCEC6" w14:textId="77777777" w:rsidTr="00245536">
        <w:trPr>
          <w:trHeight w:val="332"/>
        </w:trPr>
        <w:tc>
          <w:tcPr>
            <w:tcW w:w="7557" w:type="dxa"/>
            <w:shd w:val="clear" w:color="000000" w:fill="F2F2F2"/>
            <w:noWrap/>
            <w:hideMark/>
          </w:tcPr>
          <w:p w14:paraId="69977398" w14:textId="77777777" w:rsidR="00245536" w:rsidRPr="00616181" w:rsidRDefault="00245536" w:rsidP="005410A7">
            <w:pPr>
              <w:spacing w:after="0" w:line="240" w:lineRule="auto"/>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Найменування показнику</w:t>
            </w:r>
          </w:p>
        </w:tc>
        <w:tc>
          <w:tcPr>
            <w:tcW w:w="2410" w:type="dxa"/>
            <w:shd w:val="clear" w:color="000000" w:fill="F2F2F2"/>
            <w:noWrap/>
            <w:hideMark/>
          </w:tcPr>
          <w:p w14:paraId="723A6E0D" w14:textId="77777777" w:rsidR="00245536" w:rsidRPr="00616181" w:rsidRDefault="00245536"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Чисельність, осіб</w:t>
            </w:r>
          </w:p>
        </w:tc>
      </w:tr>
      <w:tr w:rsidR="00245536" w:rsidRPr="00BF674C" w14:paraId="42116D3F" w14:textId="77777777" w:rsidTr="00245536">
        <w:trPr>
          <w:trHeight w:val="300"/>
        </w:trPr>
        <w:tc>
          <w:tcPr>
            <w:tcW w:w="7557" w:type="dxa"/>
            <w:shd w:val="clear" w:color="000000" w:fill="FFFFFF"/>
            <w:hideMark/>
          </w:tcPr>
          <w:p w14:paraId="08B56B0F" w14:textId="77777777" w:rsidR="00245536" w:rsidRPr="00616181" w:rsidRDefault="0024553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Облікова кількість штатних працівників на кінець звітного періоду, осіб </w:t>
            </w:r>
          </w:p>
        </w:tc>
        <w:tc>
          <w:tcPr>
            <w:tcW w:w="2410" w:type="dxa"/>
            <w:shd w:val="clear" w:color="000000" w:fill="FFFFFF"/>
            <w:noWrap/>
            <w:hideMark/>
          </w:tcPr>
          <w:p w14:paraId="32D8CBDB" w14:textId="77777777" w:rsidR="00245536" w:rsidRPr="00616181" w:rsidRDefault="00245536" w:rsidP="005410A7">
            <w:pPr>
              <w:spacing w:after="0" w:line="240" w:lineRule="auto"/>
              <w:jc w:val="center"/>
              <w:rPr>
                <w:rFonts w:ascii="Times New Roman" w:eastAsia="Times New Roman" w:hAnsi="Times New Roman" w:cs="Times New Roman"/>
                <w:color w:val="000000"/>
                <w:lang w:val="uk-UA" w:eastAsia="uk-UA"/>
              </w:rPr>
            </w:pPr>
          </w:p>
        </w:tc>
      </w:tr>
      <w:tr w:rsidR="00245536" w:rsidRPr="00BF674C" w14:paraId="3309E74C" w14:textId="77777777" w:rsidTr="00245536">
        <w:trPr>
          <w:trHeight w:val="255"/>
        </w:trPr>
        <w:tc>
          <w:tcPr>
            <w:tcW w:w="7557" w:type="dxa"/>
            <w:shd w:val="clear" w:color="000000" w:fill="FFFFFF"/>
            <w:hideMark/>
          </w:tcPr>
          <w:p w14:paraId="3198D7D0" w14:textId="77777777" w:rsidR="00245536" w:rsidRPr="00616181" w:rsidRDefault="0024553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Середньооблікова кількість штатних працівників у звітному періоді, осіб </w:t>
            </w:r>
          </w:p>
        </w:tc>
        <w:tc>
          <w:tcPr>
            <w:tcW w:w="2410" w:type="dxa"/>
            <w:shd w:val="clear" w:color="000000" w:fill="FFFFFF"/>
            <w:noWrap/>
            <w:hideMark/>
          </w:tcPr>
          <w:p w14:paraId="4F9C1CCE" w14:textId="77777777" w:rsidR="00245536" w:rsidRPr="00616181" w:rsidRDefault="00245536" w:rsidP="005410A7">
            <w:pPr>
              <w:spacing w:after="0" w:line="240" w:lineRule="auto"/>
              <w:jc w:val="right"/>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w:t>
            </w:r>
          </w:p>
        </w:tc>
      </w:tr>
    </w:tbl>
    <w:p w14:paraId="789B6AA7" w14:textId="77777777" w:rsidR="005B5385" w:rsidRDefault="005B5385">
      <w:pPr>
        <w:rPr>
          <w:rFonts w:ascii="Times New Roman" w:hAnsi="Times New Roman" w:cs="Times New Roman"/>
          <w:b/>
          <w:sz w:val="28"/>
          <w:lang w:val="uk-UA"/>
        </w:rPr>
      </w:pPr>
      <w:r>
        <w:rPr>
          <w:rFonts w:ascii="Times New Roman" w:hAnsi="Times New Roman" w:cs="Times New Roman"/>
          <w:b/>
          <w:sz w:val="28"/>
          <w:lang w:val="uk-UA"/>
        </w:rPr>
        <w:br w:type="page"/>
      </w:r>
    </w:p>
    <w:p w14:paraId="37218748" w14:textId="63AE32C7" w:rsidR="00547E83" w:rsidRPr="00547E83" w:rsidRDefault="00245536"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7</w:t>
      </w:r>
      <w:r w:rsidR="00547E83" w:rsidRPr="00547E83">
        <w:rPr>
          <w:rFonts w:ascii="Times New Roman" w:hAnsi="Times New Roman" w:cs="Times New Roman"/>
          <w:b/>
          <w:sz w:val="28"/>
          <w:lang w:val="uk-UA"/>
        </w:rPr>
        <w:t xml:space="preserve">. </w:t>
      </w:r>
      <w:r w:rsidR="00547E83" w:rsidRPr="00616181">
        <w:rPr>
          <w:rFonts w:ascii="Times New Roman" w:hAnsi="Times New Roman" w:cs="Times New Roman"/>
          <w:b/>
          <w:sz w:val="28"/>
          <w:lang w:val="uk-UA"/>
        </w:rPr>
        <w:t>Загальні обсяги та виручка від реалізації товарної продукції власного видобутку</w:t>
      </w:r>
      <w:r w:rsidR="00D62CBB">
        <w:rPr>
          <w:rFonts w:ascii="Times New Roman" w:hAnsi="Times New Roman" w:cs="Times New Roman"/>
          <w:b/>
          <w:sz w:val="28"/>
          <w:lang w:val="uk-UA"/>
        </w:rPr>
        <w:t xml:space="preserve"> (2016 р.)</w:t>
      </w:r>
    </w:p>
    <w:p w14:paraId="70F0E1B6" w14:textId="76D08464" w:rsidR="008E71F5" w:rsidRPr="00616181" w:rsidRDefault="008E71F5" w:rsidP="008E71F5">
      <w:pPr>
        <w:spacing w:after="0" w:line="240" w:lineRule="auto"/>
        <w:ind w:firstLine="720"/>
        <w:rPr>
          <w:rFonts w:ascii="Times New Roman" w:hAnsi="Times New Roman" w:cs="Times New Roman"/>
          <w:b/>
          <w:lang w:val="uk-UA"/>
        </w:rPr>
      </w:pPr>
    </w:p>
    <w:tbl>
      <w:tblPr>
        <w:tblW w:w="50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020"/>
        <w:gridCol w:w="823"/>
        <w:gridCol w:w="982"/>
        <w:gridCol w:w="819"/>
        <w:gridCol w:w="943"/>
        <w:gridCol w:w="736"/>
        <w:gridCol w:w="907"/>
        <w:gridCol w:w="708"/>
      </w:tblGrid>
      <w:tr w:rsidR="00CC7BA3" w:rsidRPr="00CC7BA3" w14:paraId="785888D0" w14:textId="601723E0" w:rsidTr="00245536">
        <w:trPr>
          <w:trHeight w:val="303"/>
        </w:trPr>
        <w:tc>
          <w:tcPr>
            <w:tcW w:w="1551" w:type="pct"/>
            <w:vMerge w:val="restart"/>
            <w:shd w:val="clear" w:color="000000" w:fill="F2F2F2"/>
            <w:vAlign w:val="center"/>
            <w:hideMark/>
          </w:tcPr>
          <w:p w14:paraId="64100437" w14:textId="5D81D014" w:rsidR="002F4049" w:rsidRPr="00616181" w:rsidRDefault="00CC7BA3" w:rsidP="00CC7BA3">
            <w:pPr>
              <w:spacing w:after="0" w:line="240" w:lineRule="auto"/>
              <w:rPr>
                <w:rFonts w:ascii="Times New Roman" w:hAnsi="Times New Roman" w:cs="Times New Roman"/>
                <w:b/>
                <w:lang w:val="uk-UA" w:eastAsia="uk-UA"/>
              </w:rPr>
            </w:pPr>
            <w:r>
              <w:rPr>
                <w:rFonts w:ascii="Times New Roman" w:hAnsi="Times New Roman" w:cs="Times New Roman"/>
                <w:b/>
                <w:lang w:val="uk-UA" w:eastAsia="uk-UA"/>
              </w:rPr>
              <w:t>Натуральні показники реалізації, тис. т</w:t>
            </w:r>
          </w:p>
        </w:tc>
        <w:tc>
          <w:tcPr>
            <w:tcW w:w="3449" w:type="pct"/>
            <w:gridSpan w:val="8"/>
            <w:shd w:val="clear" w:color="000000" w:fill="F2F2F2"/>
            <w:noWrap/>
            <w:vAlign w:val="center"/>
            <w:hideMark/>
          </w:tcPr>
          <w:p w14:paraId="557EB0FC" w14:textId="2F4ABEBA" w:rsidR="002F4049" w:rsidRPr="00616181" w:rsidRDefault="002F4049" w:rsidP="00854622">
            <w:pPr>
              <w:spacing w:after="0" w:line="240" w:lineRule="auto"/>
              <w:jc w:val="center"/>
              <w:rPr>
                <w:rFonts w:ascii="Times New Roman" w:hAnsi="Times New Roman" w:cs="Times New Roman"/>
                <w:b/>
                <w:lang w:val="uk-UA" w:eastAsia="uk-UA"/>
              </w:rPr>
            </w:pPr>
            <w:r w:rsidRPr="00616181">
              <w:rPr>
                <w:rFonts w:ascii="Times New Roman" w:hAnsi="Times New Roman" w:cs="Times New Roman"/>
                <w:b/>
                <w:lang w:val="uk-UA" w:eastAsia="uk-UA"/>
              </w:rPr>
              <w:t>Обсяг</w:t>
            </w:r>
          </w:p>
        </w:tc>
      </w:tr>
      <w:tr w:rsidR="00CC7BA3" w:rsidRPr="00616181" w14:paraId="11C2BA27" w14:textId="77777777" w:rsidTr="00245536">
        <w:trPr>
          <w:trHeight w:val="258"/>
        </w:trPr>
        <w:tc>
          <w:tcPr>
            <w:tcW w:w="1551" w:type="pct"/>
            <w:vMerge/>
            <w:shd w:val="clear" w:color="000000" w:fill="F2F2F2"/>
            <w:vAlign w:val="center"/>
          </w:tcPr>
          <w:p w14:paraId="4F4CB5FC" w14:textId="4EC7F7F3" w:rsidR="002F4049" w:rsidRPr="00616181" w:rsidRDefault="002F4049" w:rsidP="00E66B74">
            <w:pPr>
              <w:spacing w:after="0" w:line="240" w:lineRule="auto"/>
              <w:jc w:val="center"/>
              <w:rPr>
                <w:rFonts w:ascii="Times New Roman" w:hAnsi="Times New Roman" w:cs="Times New Roman"/>
                <w:b/>
                <w:lang w:val="uk-UA" w:eastAsia="uk-UA"/>
              </w:rPr>
            </w:pPr>
          </w:p>
        </w:tc>
        <w:tc>
          <w:tcPr>
            <w:tcW w:w="916" w:type="pct"/>
            <w:gridSpan w:val="2"/>
            <w:shd w:val="clear" w:color="000000" w:fill="F2F2F2"/>
            <w:noWrap/>
          </w:tcPr>
          <w:p w14:paraId="4CEE758A" w14:textId="52DEA299" w:rsidR="002F4049" w:rsidRPr="00616181" w:rsidDel="00B055F2" w:rsidRDefault="002F4049" w:rsidP="00E66B74">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Газова група (Г, ГЖ, ГЖП, ДГ)</w:t>
            </w:r>
          </w:p>
        </w:tc>
        <w:tc>
          <w:tcPr>
            <w:tcW w:w="895" w:type="pct"/>
            <w:gridSpan w:val="2"/>
            <w:shd w:val="clear" w:color="000000" w:fill="F2F2F2"/>
          </w:tcPr>
          <w:p w14:paraId="01362A0E" w14:textId="4210A1F2" w:rsidR="002F4049" w:rsidRPr="00616181" w:rsidDel="00B055F2" w:rsidRDefault="002F4049" w:rsidP="00E66B74">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Коксівне вугілля (К, Ж)</w:t>
            </w:r>
          </w:p>
        </w:tc>
        <w:tc>
          <w:tcPr>
            <w:tcW w:w="835" w:type="pct"/>
            <w:gridSpan w:val="2"/>
            <w:shd w:val="clear" w:color="000000" w:fill="F2F2F2"/>
          </w:tcPr>
          <w:p w14:paraId="601E6688" w14:textId="6DD07F5D" w:rsidR="002F4049" w:rsidRPr="00616181" w:rsidDel="00B055F2" w:rsidRDefault="002F4049" w:rsidP="00C826A9">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Антра</w:t>
            </w:r>
            <w:r w:rsidR="00CC7BA3">
              <w:rPr>
                <w:rFonts w:ascii="Times New Roman" w:hAnsi="Times New Roman" w:cs="Times New Roman"/>
                <w:b/>
                <w:lang w:val="uk-UA" w:eastAsia="uk-UA"/>
              </w:rPr>
              <w:t>ци</w:t>
            </w:r>
            <w:r>
              <w:rPr>
                <w:rFonts w:ascii="Times New Roman" w:hAnsi="Times New Roman" w:cs="Times New Roman"/>
                <w:b/>
                <w:lang w:val="uk-UA" w:eastAsia="uk-UA"/>
              </w:rPr>
              <w:t>т(А)</w:t>
            </w:r>
          </w:p>
        </w:tc>
        <w:tc>
          <w:tcPr>
            <w:tcW w:w="804" w:type="pct"/>
            <w:gridSpan w:val="2"/>
            <w:shd w:val="clear" w:color="000000" w:fill="F2F2F2"/>
          </w:tcPr>
          <w:p w14:paraId="253D4E14" w14:textId="0B90EBE9" w:rsidR="002F4049" w:rsidRPr="00616181" w:rsidDel="00B055F2" w:rsidRDefault="002F4049" w:rsidP="00E66B74">
            <w:pPr>
              <w:spacing w:after="0" w:line="240" w:lineRule="auto"/>
              <w:jc w:val="center"/>
              <w:rPr>
                <w:rFonts w:ascii="Times New Roman" w:hAnsi="Times New Roman" w:cs="Times New Roman"/>
                <w:b/>
                <w:lang w:val="uk-UA" w:eastAsia="uk-UA"/>
              </w:rPr>
            </w:pPr>
            <w:r>
              <w:rPr>
                <w:rFonts w:ascii="Times New Roman" w:hAnsi="Times New Roman" w:cs="Times New Roman"/>
                <w:b/>
                <w:lang w:val="uk-UA" w:eastAsia="uk-UA"/>
              </w:rPr>
              <w:t>Інші марки (вказати)</w:t>
            </w:r>
          </w:p>
        </w:tc>
      </w:tr>
      <w:tr w:rsidR="00CC7BA3" w:rsidRPr="00BF674C" w14:paraId="6DC3A510" w14:textId="39A24508" w:rsidTr="00245536">
        <w:trPr>
          <w:trHeight w:val="255"/>
        </w:trPr>
        <w:tc>
          <w:tcPr>
            <w:tcW w:w="1551" w:type="pct"/>
            <w:shd w:val="clear" w:color="000000" w:fill="FFFFFF"/>
            <w:noWrap/>
          </w:tcPr>
          <w:p w14:paraId="015889C7" w14:textId="43EC9CC3" w:rsidR="002F4049" w:rsidRPr="006C6F95" w:rsidRDefault="002F4049" w:rsidP="003357C8">
            <w:pPr>
              <w:spacing w:after="0" w:line="240" w:lineRule="auto"/>
              <w:rPr>
                <w:rFonts w:ascii="Times New Roman" w:hAnsi="Times New Roman" w:cs="Times New Roman"/>
                <w:b/>
                <w:lang w:val="uk-UA" w:eastAsia="uk-UA"/>
              </w:rPr>
            </w:pPr>
            <w:r w:rsidRPr="006C6F95">
              <w:rPr>
                <w:rFonts w:ascii="Times New Roman" w:hAnsi="Times New Roman" w:cs="Times New Roman"/>
                <w:b/>
                <w:lang w:val="uk-UA" w:eastAsia="uk-UA"/>
              </w:rPr>
              <w:t>Реалізовано на території України</w:t>
            </w:r>
            <w:r>
              <w:rPr>
                <w:rFonts w:ascii="Times New Roman" w:hAnsi="Times New Roman" w:cs="Times New Roman"/>
                <w:b/>
                <w:lang w:val="uk-UA" w:eastAsia="uk-UA"/>
              </w:rPr>
              <w:t xml:space="preserve"> (всього)</w:t>
            </w:r>
            <w:r w:rsidRPr="006C6F95">
              <w:rPr>
                <w:rFonts w:ascii="Times New Roman" w:hAnsi="Times New Roman" w:cs="Times New Roman"/>
                <w:b/>
                <w:lang w:val="uk-UA" w:eastAsia="uk-UA"/>
              </w:rPr>
              <w:t>,</w:t>
            </w:r>
            <w:r>
              <w:rPr>
                <w:rFonts w:ascii="Times New Roman" w:hAnsi="Times New Roman" w:cs="Times New Roman"/>
                <w:b/>
                <w:lang w:val="uk-UA" w:eastAsia="uk-UA"/>
              </w:rPr>
              <w:t xml:space="preserve"> тис. т,</w:t>
            </w:r>
            <w:r w:rsidRPr="006C6F95">
              <w:rPr>
                <w:rFonts w:ascii="Times New Roman" w:hAnsi="Times New Roman" w:cs="Times New Roman"/>
                <w:b/>
                <w:lang w:val="uk-UA" w:eastAsia="uk-UA"/>
              </w:rPr>
              <w:t xml:space="preserve"> в </w:t>
            </w:r>
            <w:proofErr w:type="spellStart"/>
            <w:r w:rsidRPr="006C6F95">
              <w:rPr>
                <w:rFonts w:ascii="Times New Roman" w:hAnsi="Times New Roman" w:cs="Times New Roman"/>
                <w:b/>
                <w:lang w:val="uk-UA" w:eastAsia="uk-UA"/>
              </w:rPr>
              <w:t>т.ч</w:t>
            </w:r>
            <w:proofErr w:type="spellEnd"/>
            <w:r w:rsidRPr="006C6F95">
              <w:rPr>
                <w:rFonts w:ascii="Times New Roman" w:hAnsi="Times New Roman" w:cs="Times New Roman"/>
                <w:b/>
                <w:lang w:val="uk-UA" w:eastAsia="uk-UA"/>
              </w:rPr>
              <w:t>.:</w:t>
            </w:r>
          </w:p>
        </w:tc>
        <w:tc>
          <w:tcPr>
            <w:tcW w:w="916" w:type="pct"/>
            <w:gridSpan w:val="2"/>
            <w:shd w:val="clear" w:color="000000" w:fill="FFFFFF"/>
            <w:noWrap/>
          </w:tcPr>
          <w:p w14:paraId="3CAA5675"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95" w:type="pct"/>
            <w:gridSpan w:val="2"/>
            <w:shd w:val="clear" w:color="000000" w:fill="FFFFFF"/>
          </w:tcPr>
          <w:p w14:paraId="56C50233"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35" w:type="pct"/>
            <w:gridSpan w:val="2"/>
            <w:shd w:val="clear" w:color="000000" w:fill="FFFFFF"/>
          </w:tcPr>
          <w:p w14:paraId="2F862585"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04" w:type="pct"/>
            <w:gridSpan w:val="2"/>
            <w:shd w:val="clear" w:color="000000" w:fill="FFFFFF"/>
          </w:tcPr>
          <w:p w14:paraId="42DFEC13"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CC7BA3" w:rsidRPr="00BF674C" w14:paraId="50AEE31B" w14:textId="5003D953" w:rsidTr="00245536">
        <w:trPr>
          <w:trHeight w:val="255"/>
        </w:trPr>
        <w:tc>
          <w:tcPr>
            <w:tcW w:w="1551" w:type="pct"/>
            <w:shd w:val="clear" w:color="000000" w:fill="FFFFFF"/>
            <w:noWrap/>
          </w:tcPr>
          <w:p w14:paraId="05A044F6" w14:textId="468105B3" w:rsidR="002F4049" w:rsidRPr="00616181" w:rsidRDefault="002F4049" w:rsidP="007A647F">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 xml:space="preserve">незбагачене («рядове») вугілля, </w:t>
            </w:r>
            <w:r w:rsidRPr="00854622">
              <w:rPr>
                <w:rFonts w:ascii="Times New Roman" w:hAnsi="Times New Roman" w:cs="Times New Roman"/>
                <w:lang w:val="uk-UA" w:eastAsia="uk-UA"/>
              </w:rPr>
              <w:t>тис. т</w:t>
            </w:r>
          </w:p>
        </w:tc>
        <w:tc>
          <w:tcPr>
            <w:tcW w:w="916" w:type="pct"/>
            <w:gridSpan w:val="2"/>
            <w:shd w:val="clear" w:color="000000" w:fill="FFFFFF"/>
            <w:noWrap/>
          </w:tcPr>
          <w:p w14:paraId="70824571"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95" w:type="pct"/>
            <w:gridSpan w:val="2"/>
            <w:shd w:val="clear" w:color="000000" w:fill="FFFFFF"/>
          </w:tcPr>
          <w:p w14:paraId="1AD54EAD"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35" w:type="pct"/>
            <w:gridSpan w:val="2"/>
            <w:shd w:val="clear" w:color="000000" w:fill="FFFFFF"/>
          </w:tcPr>
          <w:p w14:paraId="03AB87E0"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04" w:type="pct"/>
            <w:gridSpan w:val="2"/>
            <w:shd w:val="clear" w:color="000000" w:fill="FFFFFF"/>
          </w:tcPr>
          <w:p w14:paraId="71DD8EFC"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CC7BA3" w:rsidRPr="00BF674C" w14:paraId="3CF4F9C6" w14:textId="524392C3" w:rsidTr="00245536">
        <w:trPr>
          <w:trHeight w:val="255"/>
        </w:trPr>
        <w:tc>
          <w:tcPr>
            <w:tcW w:w="1551" w:type="pct"/>
            <w:shd w:val="clear" w:color="000000" w:fill="FFFFFF"/>
            <w:noWrap/>
          </w:tcPr>
          <w:p w14:paraId="604B61BE" w14:textId="32B3BF02" w:rsidR="002F4049" w:rsidRPr="00616181" w:rsidRDefault="002F4049" w:rsidP="007A647F">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 xml:space="preserve">збагачене </w:t>
            </w:r>
            <w:r>
              <w:rPr>
                <w:rFonts w:ascii="Times New Roman" w:hAnsi="Times New Roman" w:cs="Times New Roman"/>
                <w:lang w:val="uk-UA" w:eastAsia="uk-UA"/>
              </w:rPr>
              <w:t xml:space="preserve">(«сортове») вугілля, </w:t>
            </w:r>
            <w:r w:rsidRPr="00854622">
              <w:rPr>
                <w:rFonts w:ascii="Times New Roman" w:hAnsi="Times New Roman" w:cs="Times New Roman"/>
                <w:lang w:val="uk-UA" w:eastAsia="uk-UA"/>
              </w:rPr>
              <w:t>тис. т</w:t>
            </w:r>
          </w:p>
        </w:tc>
        <w:tc>
          <w:tcPr>
            <w:tcW w:w="916" w:type="pct"/>
            <w:gridSpan w:val="2"/>
            <w:shd w:val="clear" w:color="000000" w:fill="FFFFFF"/>
            <w:noWrap/>
          </w:tcPr>
          <w:p w14:paraId="46F1952F"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95" w:type="pct"/>
            <w:gridSpan w:val="2"/>
            <w:shd w:val="clear" w:color="000000" w:fill="FFFFFF"/>
          </w:tcPr>
          <w:p w14:paraId="695557A1"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35" w:type="pct"/>
            <w:gridSpan w:val="2"/>
            <w:shd w:val="clear" w:color="000000" w:fill="FFFFFF"/>
          </w:tcPr>
          <w:p w14:paraId="51844820"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04" w:type="pct"/>
            <w:gridSpan w:val="2"/>
            <w:shd w:val="clear" w:color="000000" w:fill="FFFFFF"/>
          </w:tcPr>
          <w:p w14:paraId="49289D5C"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CC7BA3" w:rsidRPr="00BF674C" w14:paraId="35286853" w14:textId="729850FC" w:rsidTr="00245536">
        <w:trPr>
          <w:trHeight w:val="255"/>
        </w:trPr>
        <w:tc>
          <w:tcPr>
            <w:tcW w:w="1551" w:type="pct"/>
            <w:shd w:val="clear" w:color="000000" w:fill="FFFFFF"/>
            <w:noWrap/>
          </w:tcPr>
          <w:p w14:paraId="1D1F08A2" w14:textId="397FC976" w:rsidR="002F4049" w:rsidRPr="006C6F95" w:rsidRDefault="002F4049" w:rsidP="00FD3C5F">
            <w:pPr>
              <w:spacing w:after="0" w:line="240" w:lineRule="auto"/>
              <w:rPr>
                <w:rFonts w:ascii="Times New Roman" w:hAnsi="Times New Roman" w:cs="Times New Roman"/>
                <w:b/>
                <w:lang w:val="uk-UA" w:eastAsia="uk-UA"/>
              </w:rPr>
            </w:pPr>
            <w:r w:rsidRPr="006C6F95">
              <w:rPr>
                <w:rFonts w:ascii="Times New Roman" w:hAnsi="Times New Roman" w:cs="Times New Roman"/>
                <w:b/>
                <w:lang w:val="uk-UA" w:eastAsia="uk-UA"/>
              </w:rPr>
              <w:t>Експортовано</w:t>
            </w:r>
            <w:r>
              <w:rPr>
                <w:rFonts w:ascii="Times New Roman" w:hAnsi="Times New Roman" w:cs="Times New Roman"/>
                <w:b/>
                <w:lang w:val="uk-UA" w:eastAsia="uk-UA"/>
              </w:rPr>
              <w:t xml:space="preserve"> (всього), тис. т</w:t>
            </w:r>
            <w:r w:rsidRPr="006C6F95">
              <w:rPr>
                <w:rFonts w:ascii="Times New Roman" w:hAnsi="Times New Roman" w:cs="Times New Roman"/>
                <w:b/>
                <w:lang w:val="uk-UA" w:eastAsia="uk-UA"/>
              </w:rPr>
              <w:t xml:space="preserve">, в </w:t>
            </w:r>
            <w:proofErr w:type="spellStart"/>
            <w:r w:rsidRPr="006C6F95">
              <w:rPr>
                <w:rFonts w:ascii="Times New Roman" w:hAnsi="Times New Roman" w:cs="Times New Roman"/>
                <w:b/>
                <w:lang w:val="uk-UA" w:eastAsia="uk-UA"/>
              </w:rPr>
              <w:t>т.ч</w:t>
            </w:r>
            <w:proofErr w:type="spellEnd"/>
            <w:r w:rsidRPr="006C6F95">
              <w:rPr>
                <w:rFonts w:ascii="Times New Roman" w:hAnsi="Times New Roman" w:cs="Times New Roman"/>
                <w:b/>
                <w:lang w:val="uk-UA" w:eastAsia="uk-UA"/>
              </w:rPr>
              <w:t>.:</w:t>
            </w:r>
          </w:p>
        </w:tc>
        <w:tc>
          <w:tcPr>
            <w:tcW w:w="916" w:type="pct"/>
            <w:gridSpan w:val="2"/>
            <w:shd w:val="clear" w:color="000000" w:fill="FFFFFF"/>
            <w:noWrap/>
          </w:tcPr>
          <w:p w14:paraId="4A9AF150"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95" w:type="pct"/>
            <w:gridSpan w:val="2"/>
            <w:shd w:val="clear" w:color="000000" w:fill="FFFFFF"/>
          </w:tcPr>
          <w:p w14:paraId="6F94AFFB"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35" w:type="pct"/>
            <w:gridSpan w:val="2"/>
            <w:shd w:val="clear" w:color="000000" w:fill="FFFFFF"/>
          </w:tcPr>
          <w:p w14:paraId="24DB57EF"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04" w:type="pct"/>
            <w:gridSpan w:val="2"/>
            <w:shd w:val="clear" w:color="000000" w:fill="FFFFFF"/>
          </w:tcPr>
          <w:p w14:paraId="1981D632"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CC7BA3" w:rsidRPr="00BF674C" w14:paraId="5BFF2313" w14:textId="494C7779" w:rsidTr="00245536">
        <w:trPr>
          <w:trHeight w:val="255"/>
        </w:trPr>
        <w:tc>
          <w:tcPr>
            <w:tcW w:w="1551" w:type="pct"/>
            <w:shd w:val="clear" w:color="000000" w:fill="FFFFFF"/>
            <w:noWrap/>
          </w:tcPr>
          <w:p w14:paraId="6A36FEF5" w14:textId="41AE246C" w:rsidR="002F4049" w:rsidRPr="00616181" w:rsidRDefault="002F4049" w:rsidP="00854622">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 xml:space="preserve">незбагачене («рядове») вугілля, </w:t>
            </w:r>
            <w:r w:rsidRPr="00854622">
              <w:rPr>
                <w:rFonts w:ascii="Times New Roman" w:hAnsi="Times New Roman" w:cs="Times New Roman"/>
                <w:lang w:val="uk-UA" w:eastAsia="uk-UA"/>
              </w:rPr>
              <w:t>тис. т</w:t>
            </w:r>
          </w:p>
        </w:tc>
        <w:tc>
          <w:tcPr>
            <w:tcW w:w="916" w:type="pct"/>
            <w:gridSpan w:val="2"/>
            <w:shd w:val="clear" w:color="000000" w:fill="FFFFFF"/>
            <w:noWrap/>
          </w:tcPr>
          <w:p w14:paraId="5ADFEFCB"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95" w:type="pct"/>
            <w:gridSpan w:val="2"/>
            <w:shd w:val="clear" w:color="000000" w:fill="FFFFFF"/>
          </w:tcPr>
          <w:p w14:paraId="4146AF32"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35" w:type="pct"/>
            <w:gridSpan w:val="2"/>
            <w:shd w:val="clear" w:color="000000" w:fill="FFFFFF"/>
          </w:tcPr>
          <w:p w14:paraId="43CB4084"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04" w:type="pct"/>
            <w:gridSpan w:val="2"/>
            <w:shd w:val="clear" w:color="000000" w:fill="FFFFFF"/>
          </w:tcPr>
          <w:p w14:paraId="2FD9EEC8"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CC7BA3" w:rsidRPr="00BF674C" w14:paraId="06BBC2EC" w14:textId="768E31B1" w:rsidTr="00245536">
        <w:trPr>
          <w:trHeight w:val="255"/>
        </w:trPr>
        <w:tc>
          <w:tcPr>
            <w:tcW w:w="1551" w:type="pct"/>
            <w:shd w:val="clear" w:color="000000" w:fill="FFFFFF"/>
            <w:noWrap/>
          </w:tcPr>
          <w:p w14:paraId="65F1720E" w14:textId="43A4A38A" w:rsidR="002F4049" w:rsidRPr="00616181" w:rsidRDefault="002F4049" w:rsidP="00854622">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 xml:space="preserve">збагачене </w:t>
            </w:r>
            <w:r>
              <w:rPr>
                <w:rFonts w:ascii="Times New Roman" w:hAnsi="Times New Roman" w:cs="Times New Roman"/>
                <w:lang w:val="uk-UA" w:eastAsia="uk-UA"/>
              </w:rPr>
              <w:t xml:space="preserve">(«сортове») вугілля, </w:t>
            </w:r>
            <w:r w:rsidRPr="00854622">
              <w:rPr>
                <w:rFonts w:ascii="Times New Roman" w:hAnsi="Times New Roman" w:cs="Times New Roman"/>
                <w:lang w:val="uk-UA" w:eastAsia="uk-UA"/>
              </w:rPr>
              <w:t>тис. т</w:t>
            </w:r>
          </w:p>
        </w:tc>
        <w:tc>
          <w:tcPr>
            <w:tcW w:w="916" w:type="pct"/>
            <w:gridSpan w:val="2"/>
            <w:shd w:val="clear" w:color="000000" w:fill="FFFFFF"/>
            <w:noWrap/>
          </w:tcPr>
          <w:p w14:paraId="7AB18156"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95" w:type="pct"/>
            <w:gridSpan w:val="2"/>
            <w:shd w:val="clear" w:color="000000" w:fill="FFFFFF"/>
          </w:tcPr>
          <w:p w14:paraId="72CA6639"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35" w:type="pct"/>
            <w:gridSpan w:val="2"/>
            <w:shd w:val="clear" w:color="000000" w:fill="FFFFFF"/>
          </w:tcPr>
          <w:p w14:paraId="12232CBE"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804" w:type="pct"/>
            <w:gridSpan w:val="2"/>
            <w:shd w:val="clear" w:color="000000" w:fill="FFFFFF"/>
          </w:tcPr>
          <w:p w14:paraId="6B5EC339"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245536" w:rsidRPr="00DE0766" w14:paraId="71A0B397" w14:textId="3CD5B243" w:rsidTr="00245536">
        <w:trPr>
          <w:trHeight w:val="220"/>
        </w:trPr>
        <w:tc>
          <w:tcPr>
            <w:tcW w:w="1551" w:type="pct"/>
            <w:shd w:val="clear" w:color="auto" w:fill="F2F2F2" w:themeFill="background1" w:themeFillShade="F2"/>
            <w:noWrap/>
            <w:vAlign w:val="center"/>
          </w:tcPr>
          <w:p w14:paraId="6D740F86" w14:textId="3592D854" w:rsidR="002F4049" w:rsidRPr="00CC7BA3" w:rsidRDefault="00CC7BA3" w:rsidP="002F4049">
            <w:pPr>
              <w:spacing w:after="0" w:line="240" w:lineRule="auto"/>
              <w:rPr>
                <w:rFonts w:ascii="Times New Roman" w:hAnsi="Times New Roman" w:cs="Times New Roman"/>
                <w:b/>
                <w:lang w:val="uk-UA" w:eastAsia="uk-UA"/>
              </w:rPr>
            </w:pPr>
            <w:r>
              <w:rPr>
                <w:rFonts w:ascii="Times New Roman" w:hAnsi="Times New Roman" w:cs="Times New Roman"/>
                <w:b/>
                <w:lang w:val="uk-UA" w:eastAsia="uk-UA"/>
              </w:rPr>
              <w:t>Виручка від реалізації, тис. грн</w:t>
            </w:r>
          </w:p>
        </w:tc>
        <w:tc>
          <w:tcPr>
            <w:tcW w:w="507" w:type="pct"/>
            <w:shd w:val="clear" w:color="auto" w:fill="F2F2F2" w:themeFill="background1" w:themeFillShade="F2"/>
            <w:noWrap/>
          </w:tcPr>
          <w:p w14:paraId="1884881C" w14:textId="6ADA001B"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Без ПДВ</w:t>
            </w:r>
          </w:p>
        </w:tc>
        <w:tc>
          <w:tcPr>
            <w:tcW w:w="409" w:type="pct"/>
            <w:shd w:val="clear" w:color="auto" w:fill="F2F2F2" w:themeFill="background1" w:themeFillShade="F2"/>
          </w:tcPr>
          <w:p w14:paraId="1A0E4D5C" w14:textId="4842FB87"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ПДВ</w:t>
            </w:r>
          </w:p>
        </w:tc>
        <w:tc>
          <w:tcPr>
            <w:tcW w:w="488" w:type="pct"/>
            <w:shd w:val="clear" w:color="auto" w:fill="F2F2F2" w:themeFill="background1" w:themeFillShade="F2"/>
          </w:tcPr>
          <w:p w14:paraId="2F665A89" w14:textId="4CB83D4A"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Без ПДВ</w:t>
            </w:r>
          </w:p>
        </w:tc>
        <w:tc>
          <w:tcPr>
            <w:tcW w:w="407" w:type="pct"/>
            <w:shd w:val="clear" w:color="auto" w:fill="F2F2F2" w:themeFill="background1" w:themeFillShade="F2"/>
          </w:tcPr>
          <w:p w14:paraId="69464D3C" w14:textId="53141227"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ПДВ</w:t>
            </w:r>
          </w:p>
        </w:tc>
        <w:tc>
          <w:tcPr>
            <w:tcW w:w="469" w:type="pct"/>
            <w:shd w:val="clear" w:color="auto" w:fill="F2F2F2" w:themeFill="background1" w:themeFillShade="F2"/>
          </w:tcPr>
          <w:p w14:paraId="04AC14BD" w14:textId="44094CF1"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Без ПДВ</w:t>
            </w:r>
          </w:p>
        </w:tc>
        <w:tc>
          <w:tcPr>
            <w:tcW w:w="365" w:type="pct"/>
            <w:shd w:val="clear" w:color="auto" w:fill="F2F2F2" w:themeFill="background1" w:themeFillShade="F2"/>
          </w:tcPr>
          <w:p w14:paraId="2B0AF456" w14:textId="33D98D2C"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ПДВ</w:t>
            </w:r>
          </w:p>
        </w:tc>
        <w:tc>
          <w:tcPr>
            <w:tcW w:w="451" w:type="pct"/>
            <w:shd w:val="clear" w:color="auto" w:fill="F2F2F2" w:themeFill="background1" w:themeFillShade="F2"/>
          </w:tcPr>
          <w:p w14:paraId="58A43767" w14:textId="3C099FBC"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Без ПДВ</w:t>
            </w:r>
          </w:p>
        </w:tc>
        <w:tc>
          <w:tcPr>
            <w:tcW w:w="352" w:type="pct"/>
            <w:shd w:val="clear" w:color="auto" w:fill="F2F2F2" w:themeFill="background1" w:themeFillShade="F2"/>
          </w:tcPr>
          <w:p w14:paraId="6D248BA1" w14:textId="5841C577" w:rsidR="002F4049" w:rsidRPr="00CC7BA3" w:rsidRDefault="00CC7BA3" w:rsidP="002F4049">
            <w:pPr>
              <w:spacing w:after="0" w:line="240" w:lineRule="auto"/>
              <w:jc w:val="center"/>
              <w:rPr>
                <w:rFonts w:ascii="Times New Roman" w:hAnsi="Times New Roman" w:cs="Times New Roman"/>
                <w:b/>
                <w:lang w:val="uk-UA" w:eastAsia="uk-UA"/>
              </w:rPr>
            </w:pPr>
            <w:r w:rsidRPr="00CC7BA3">
              <w:rPr>
                <w:rFonts w:ascii="Times New Roman" w:hAnsi="Times New Roman" w:cs="Times New Roman"/>
                <w:b/>
                <w:lang w:val="uk-UA" w:eastAsia="uk-UA"/>
              </w:rPr>
              <w:t>ПДВ</w:t>
            </w:r>
          </w:p>
        </w:tc>
      </w:tr>
      <w:tr w:rsidR="00245536" w:rsidRPr="00BF674C" w14:paraId="7D10EFAF" w14:textId="744C7AD8" w:rsidTr="00245536">
        <w:trPr>
          <w:trHeight w:val="272"/>
        </w:trPr>
        <w:tc>
          <w:tcPr>
            <w:tcW w:w="1551" w:type="pct"/>
            <w:shd w:val="clear" w:color="000000" w:fill="FFFFFF"/>
            <w:noWrap/>
          </w:tcPr>
          <w:p w14:paraId="4F40815A" w14:textId="6113185A" w:rsidR="002F4049" w:rsidRDefault="00CC7BA3" w:rsidP="002F4049">
            <w:pPr>
              <w:spacing w:after="0" w:line="240" w:lineRule="auto"/>
              <w:rPr>
                <w:rFonts w:ascii="Times New Roman" w:hAnsi="Times New Roman" w:cs="Times New Roman"/>
                <w:b/>
                <w:lang w:val="uk-UA" w:eastAsia="uk-UA"/>
              </w:rPr>
            </w:pPr>
            <w:r>
              <w:rPr>
                <w:rFonts w:ascii="Times New Roman" w:hAnsi="Times New Roman" w:cs="Times New Roman"/>
                <w:b/>
                <w:lang w:val="uk-UA" w:eastAsia="uk-UA"/>
              </w:rPr>
              <w:t>Виручка від р</w:t>
            </w:r>
            <w:r w:rsidRPr="006C6F95">
              <w:rPr>
                <w:rFonts w:ascii="Times New Roman" w:hAnsi="Times New Roman" w:cs="Times New Roman"/>
                <w:b/>
                <w:lang w:val="uk-UA" w:eastAsia="uk-UA"/>
              </w:rPr>
              <w:t>еаліз</w:t>
            </w:r>
            <w:r>
              <w:rPr>
                <w:rFonts w:ascii="Times New Roman" w:hAnsi="Times New Roman" w:cs="Times New Roman"/>
                <w:b/>
                <w:lang w:val="uk-UA" w:eastAsia="uk-UA"/>
              </w:rPr>
              <w:t>ації</w:t>
            </w:r>
            <w:r w:rsidRPr="006C6F95">
              <w:rPr>
                <w:rFonts w:ascii="Times New Roman" w:hAnsi="Times New Roman" w:cs="Times New Roman"/>
                <w:b/>
                <w:lang w:val="uk-UA" w:eastAsia="uk-UA"/>
              </w:rPr>
              <w:t xml:space="preserve"> на території України</w:t>
            </w:r>
            <w:r>
              <w:rPr>
                <w:rFonts w:ascii="Times New Roman" w:hAnsi="Times New Roman" w:cs="Times New Roman"/>
                <w:b/>
                <w:lang w:val="uk-UA" w:eastAsia="uk-UA"/>
              </w:rPr>
              <w:t xml:space="preserve"> (всього), тис грн</w:t>
            </w:r>
            <w:r w:rsidRPr="006C6F95">
              <w:rPr>
                <w:rFonts w:ascii="Times New Roman" w:hAnsi="Times New Roman" w:cs="Times New Roman"/>
                <w:b/>
                <w:lang w:val="uk-UA" w:eastAsia="uk-UA"/>
              </w:rPr>
              <w:t xml:space="preserve"> в </w:t>
            </w:r>
            <w:proofErr w:type="spellStart"/>
            <w:r w:rsidRPr="006C6F95">
              <w:rPr>
                <w:rFonts w:ascii="Times New Roman" w:hAnsi="Times New Roman" w:cs="Times New Roman"/>
                <w:b/>
                <w:lang w:val="uk-UA" w:eastAsia="uk-UA"/>
              </w:rPr>
              <w:t>т.ч</w:t>
            </w:r>
            <w:proofErr w:type="spellEnd"/>
            <w:r w:rsidRPr="006C6F95">
              <w:rPr>
                <w:rFonts w:ascii="Times New Roman" w:hAnsi="Times New Roman" w:cs="Times New Roman"/>
                <w:b/>
                <w:lang w:val="uk-UA" w:eastAsia="uk-UA"/>
              </w:rPr>
              <w:t>.:</w:t>
            </w:r>
          </w:p>
        </w:tc>
        <w:tc>
          <w:tcPr>
            <w:tcW w:w="507" w:type="pct"/>
            <w:shd w:val="clear" w:color="000000" w:fill="FFFFFF"/>
            <w:noWrap/>
          </w:tcPr>
          <w:p w14:paraId="78AF430B"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09" w:type="pct"/>
            <w:shd w:val="clear" w:color="000000" w:fill="FFFFFF"/>
          </w:tcPr>
          <w:p w14:paraId="4152C506"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88" w:type="pct"/>
            <w:shd w:val="clear" w:color="000000" w:fill="FFFFFF"/>
          </w:tcPr>
          <w:p w14:paraId="76ABE5AB" w14:textId="7EE20E7D" w:rsidR="002F4049" w:rsidRPr="00616181" w:rsidRDefault="002F4049" w:rsidP="002F4049">
            <w:pPr>
              <w:spacing w:after="0" w:line="240" w:lineRule="auto"/>
              <w:jc w:val="center"/>
              <w:rPr>
                <w:rFonts w:ascii="Times New Roman" w:hAnsi="Times New Roman" w:cs="Times New Roman"/>
                <w:lang w:val="uk-UA" w:eastAsia="uk-UA"/>
              </w:rPr>
            </w:pPr>
          </w:p>
        </w:tc>
        <w:tc>
          <w:tcPr>
            <w:tcW w:w="407" w:type="pct"/>
            <w:shd w:val="clear" w:color="000000" w:fill="FFFFFF"/>
          </w:tcPr>
          <w:p w14:paraId="0C1D69E5"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69" w:type="pct"/>
            <w:shd w:val="clear" w:color="000000" w:fill="FFFFFF"/>
          </w:tcPr>
          <w:p w14:paraId="3B96C7E2" w14:textId="728C5172" w:rsidR="002F4049" w:rsidRPr="00616181" w:rsidRDefault="002F4049" w:rsidP="002F4049">
            <w:pPr>
              <w:spacing w:after="0" w:line="240" w:lineRule="auto"/>
              <w:jc w:val="center"/>
              <w:rPr>
                <w:rFonts w:ascii="Times New Roman" w:hAnsi="Times New Roman" w:cs="Times New Roman"/>
                <w:lang w:val="uk-UA" w:eastAsia="uk-UA"/>
              </w:rPr>
            </w:pPr>
          </w:p>
        </w:tc>
        <w:tc>
          <w:tcPr>
            <w:tcW w:w="365" w:type="pct"/>
            <w:shd w:val="clear" w:color="000000" w:fill="FFFFFF"/>
          </w:tcPr>
          <w:p w14:paraId="21F80217"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51" w:type="pct"/>
            <w:shd w:val="clear" w:color="000000" w:fill="FFFFFF"/>
          </w:tcPr>
          <w:p w14:paraId="227EFF32" w14:textId="38D36C8C" w:rsidR="002F4049" w:rsidRPr="00616181" w:rsidRDefault="002F4049" w:rsidP="002F4049">
            <w:pPr>
              <w:spacing w:after="0" w:line="240" w:lineRule="auto"/>
              <w:jc w:val="center"/>
              <w:rPr>
                <w:rFonts w:ascii="Times New Roman" w:hAnsi="Times New Roman" w:cs="Times New Roman"/>
                <w:lang w:val="uk-UA" w:eastAsia="uk-UA"/>
              </w:rPr>
            </w:pPr>
          </w:p>
        </w:tc>
        <w:tc>
          <w:tcPr>
            <w:tcW w:w="352" w:type="pct"/>
            <w:shd w:val="clear" w:color="000000" w:fill="FFFFFF"/>
          </w:tcPr>
          <w:p w14:paraId="3511A55C"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245536" w:rsidRPr="00BF674C" w14:paraId="4351111E" w14:textId="0ACA998E" w:rsidTr="00245536">
        <w:trPr>
          <w:trHeight w:val="64"/>
        </w:trPr>
        <w:tc>
          <w:tcPr>
            <w:tcW w:w="1551" w:type="pct"/>
            <w:shd w:val="clear" w:color="000000" w:fill="FFFFFF"/>
            <w:noWrap/>
          </w:tcPr>
          <w:p w14:paraId="0522CA40" w14:textId="2A3043E2" w:rsidR="00CC7BA3" w:rsidRPr="00616181" w:rsidRDefault="00CC7BA3" w:rsidP="002F4049">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незбагачене («рядове») вугілля, тис. грн</w:t>
            </w:r>
          </w:p>
        </w:tc>
        <w:tc>
          <w:tcPr>
            <w:tcW w:w="507" w:type="pct"/>
            <w:shd w:val="clear" w:color="000000" w:fill="FFFFFF"/>
            <w:noWrap/>
          </w:tcPr>
          <w:p w14:paraId="22B5B20C" w14:textId="77777777" w:rsidR="00CC7BA3" w:rsidRPr="00616181" w:rsidRDefault="00CC7BA3" w:rsidP="002F4049">
            <w:pPr>
              <w:spacing w:after="0" w:line="240" w:lineRule="auto"/>
              <w:jc w:val="center"/>
              <w:rPr>
                <w:rFonts w:ascii="Times New Roman" w:hAnsi="Times New Roman" w:cs="Times New Roman"/>
                <w:lang w:val="uk-UA" w:eastAsia="uk-UA"/>
              </w:rPr>
            </w:pPr>
          </w:p>
        </w:tc>
        <w:tc>
          <w:tcPr>
            <w:tcW w:w="409" w:type="pct"/>
            <w:shd w:val="clear" w:color="000000" w:fill="FFFFFF"/>
          </w:tcPr>
          <w:p w14:paraId="5C923989" w14:textId="77777777" w:rsidR="00CC7BA3" w:rsidRPr="00616181" w:rsidRDefault="00CC7BA3" w:rsidP="002F4049">
            <w:pPr>
              <w:spacing w:after="0" w:line="240" w:lineRule="auto"/>
              <w:jc w:val="center"/>
              <w:rPr>
                <w:rFonts w:ascii="Times New Roman" w:hAnsi="Times New Roman" w:cs="Times New Roman"/>
                <w:lang w:val="uk-UA" w:eastAsia="uk-UA"/>
              </w:rPr>
            </w:pPr>
          </w:p>
        </w:tc>
        <w:tc>
          <w:tcPr>
            <w:tcW w:w="488" w:type="pct"/>
            <w:shd w:val="clear" w:color="000000" w:fill="FFFFFF"/>
          </w:tcPr>
          <w:p w14:paraId="2F7C4410" w14:textId="02323E71" w:rsidR="00CC7BA3" w:rsidRPr="00616181" w:rsidRDefault="00CC7BA3" w:rsidP="002F4049">
            <w:pPr>
              <w:spacing w:after="0" w:line="240" w:lineRule="auto"/>
              <w:jc w:val="center"/>
              <w:rPr>
                <w:rFonts w:ascii="Times New Roman" w:hAnsi="Times New Roman" w:cs="Times New Roman"/>
                <w:lang w:val="uk-UA" w:eastAsia="uk-UA"/>
              </w:rPr>
            </w:pPr>
          </w:p>
        </w:tc>
        <w:tc>
          <w:tcPr>
            <w:tcW w:w="407" w:type="pct"/>
            <w:shd w:val="clear" w:color="000000" w:fill="FFFFFF"/>
          </w:tcPr>
          <w:p w14:paraId="3891B99D" w14:textId="77777777" w:rsidR="00CC7BA3" w:rsidRPr="00616181" w:rsidRDefault="00CC7BA3" w:rsidP="002F4049">
            <w:pPr>
              <w:spacing w:after="0" w:line="240" w:lineRule="auto"/>
              <w:jc w:val="center"/>
              <w:rPr>
                <w:rFonts w:ascii="Times New Roman" w:hAnsi="Times New Roman" w:cs="Times New Roman"/>
                <w:lang w:val="uk-UA" w:eastAsia="uk-UA"/>
              </w:rPr>
            </w:pPr>
          </w:p>
        </w:tc>
        <w:tc>
          <w:tcPr>
            <w:tcW w:w="469" w:type="pct"/>
            <w:shd w:val="clear" w:color="000000" w:fill="FFFFFF"/>
          </w:tcPr>
          <w:p w14:paraId="4D4BDB26" w14:textId="58CC8185" w:rsidR="00CC7BA3" w:rsidRPr="00616181" w:rsidRDefault="00CC7BA3" w:rsidP="002F4049">
            <w:pPr>
              <w:spacing w:after="0" w:line="240" w:lineRule="auto"/>
              <w:jc w:val="center"/>
              <w:rPr>
                <w:rFonts w:ascii="Times New Roman" w:hAnsi="Times New Roman" w:cs="Times New Roman"/>
                <w:lang w:val="uk-UA" w:eastAsia="uk-UA"/>
              </w:rPr>
            </w:pPr>
          </w:p>
        </w:tc>
        <w:tc>
          <w:tcPr>
            <w:tcW w:w="365" w:type="pct"/>
            <w:shd w:val="clear" w:color="000000" w:fill="FFFFFF"/>
          </w:tcPr>
          <w:p w14:paraId="1ACEBB9C" w14:textId="77777777" w:rsidR="00CC7BA3" w:rsidRPr="00616181" w:rsidRDefault="00CC7BA3" w:rsidP="002F4049">
            <w:pPr>
              <w:spacing w:after="0" w:line="240" w:lineRule="auto"/>
              <w:jc w:val="center"/>
              <w:rPr>
                <w:rFonts w:ascii="Times New Roman" w:hAnsi="Times New Roman" w:cs="Times New Roman"/>
                <w:lang w:val="uk-UA" w:eastAsia="uk-UA"/>
              </w:rPr>
            </w:pPr>
          </w:p>
        </w:tc>
        <w:tc>
          <w:tcPr>
            <w:tcW w:w="451" w:type="pct"/>
            <w:shd w:val="clear" w:color="000000" w:fill="FFFFFF"/>
          </w:tcPr>
          <w:p w14:paraId="722329A0" w14:textId="230BE7F7" w:rsidR="00CC7BA3" w:rsidRPr="00616181" w:rsidRDefault="00CC7BA3" w:rsidP="002F4049">
            <w:pPr>
              <w:spacing w:after="0" w:line="240" w:lineRule="auto"/>
              <w:jc w:val="center"/>
              <w:rPr>
                <w:rFonts w:ascii="Times New Roman" w:hAnsi="Times New Roman" w:cs="Times New Roman"/>
                <w:lang w:val="uk-UA" w:eastAsia="uk-UA"/>
              </w:rPr>
            </w:pPr>
          </w:p>
        </w:tc>
        <w:tc>
          <w:tcPr>
            <w:tcW w:w="352" w:type="pct"/>
            <w:shd w:val="clear" w:color="000000" w:fill="FFFFFF"/>
          </w:tcPr>
          <w:p w14:paraId="19719FE0" w14:textId="77777777" w:rsidR="00CC7BA3" w:rsidRPr="00616181" w:rsidRDefault="00CC7BA3" w:rsidP="002F4049">
            <w:pPr>
              <w:spacing w:after="0" w:line="240" w:lineRule="auto"/>
              <w:jc w:val="center"/>
              <w:rPr>
                <w:rFonts w:ascii="Times New Roman" w:hAnsi="Times New Roman" w:cs="Times New Roman"/>
                <w:lang w:val="uk-UA" w:eastAsia="uk-UA"/>
              </w:rPr>
            </w:pPr>
          </w:p>
        </w:tc>
      </w:tr>
      <w:tr w:rsidR="00245536" w:rsidRPr="00BF674C" w14:paraId="72BC1DA1" w14:textId="08E655B4" w:rsidTr="00245536">
        <w:trPr>
          <w:trHeight w:val="255"/>
        </w:trPr>
        <w:tc>
          <w:tcPr>
            <w:tcW w:w="1551" w:type="pct"/>
            <w:shd w:val="clear" w:color="000000" w:fill="FFFFFF"/>
            <w:noWrap/>
          </w:tcPr>
          <w:p w14:paraId="0321F8CB" w14:textId="244E8D89" w:rsidR="002F4049" w:rsidRPr="00616181" w:rsidRDefault="002F4049" w:rsidP="002F4049">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 xml:space="preserve">збагачене </w:t>
            </w:r>
            <w:r>
              <w:rPr>
                <w:rFonts w:ascii="Times New Roman" w:hAnsi="Times New Roman" w:cs="Times New Roman"/>
                <w:lang w:val="uk-UA" w:eastAsia="uk-UA"/>
              </w:rPr>
              <w:t xml:space="preserve">(«сортове») вугілля, </w:t>
            </w:r>
            <w:r w:rsidR="00CC7BA3">
              <w:rPr>
                <w:rFonts w:ascii="Times New Roman" w:hAnsi="Times New Roman" w:cs="Times New Roman"/>
                <w:lang w:val="uk-UA" w:eastAsia="uk-UA"/>
              </w:rPr>
              <w:t>тис. грн</w:t>
            </w:r>
          </w:p>
        </w:tc>
        <w:tc>
          <w:tcPr>
            <w:tcW w:w="507" w:type="pct"/>
            <w:shd w:val="clear" w:color="000000" w:fill="FFFFFF"/>
            <w:noWrap/>
          </w:tcPr>
          <w:p w14:paraId="49523460"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09" w:type="pct"/>
            <w:shd w:val="clear" w:color="000000" w:fill="FFFFFF"/>
          </w:tcPr>
          <w:p w14:paraId="14657E49"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88" w:type="pct"/>
            <w:shd w:val="clear" w:color="000000" w:fill="FFFFFF"/>
          </w:tcPr>
          <w:p w14:paraId="71B01C4B" w14:textId="7910CBC0" w:rsidR="002F4049" w:rsidRPr="00616181" w:rsidRDefault="002F4049" w:rsidP="002F4049">
            <w:pPr>
              <w:spacing w:after="0" w:line="240" w:lineRule="auto"/>
              <w:jc w:val="center"/>
              <w:rPr>
                <w:rFonts w:ascii="Times New Roman" w:hAnsi="Times New Roman" w:cs="Times New Roman"/>
                <w:lang w:val="uk-UA" w:eastAsia="uk-UA"/>
              </w:rPr>
            </w:pPr>
          </w:p>
        </w:tc>
        <w:tc>
          <w:tcPr>
            <w:tcW w:w="407" w:type="pct"/>
            <w:shd w:val="clear" w:color="000000" w:fill="FFFFFF"/>
          </w:tcPr>
          <w:p w14:paraId="2CB1364C"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69" w:type="pct"/>
            <w:shd w:val="clear" w:color="000000" w:fill="FFFFFF"/>
          </w:tcPr>
          <w:p w14:paraId="0C3A5CCA" w14:textId="6CD46EF2" w:rsidR="002F4049" w:rsidRPr="00616181" w:rsidRDefault="002F4049" w:rsidP="002F4049">
            <w:pPr>
              <w:spacing w:after="0" w:line="240" w:lineRule="auto"/>
              <w:jc w:val="center"/>
              <w:rPr>
                <w:rFonts w:ascii="Times New Roman" w:hAnsi="Times New Roman" w:cs="Times New Roman"/>
                <w:lang w:val="uk-UA" w:eastAsia="uk-UA"/>
              </w:rPr>
            </w:pPr>
          </w:p>
        </w:tc>
        <w:tc>
          <w:tcPr>
            <w:tcW w:w="365" w:type="pct"/>
            <w:shd w:val="clear" w:color="000000" w:fill="FFFFFF"/>
          </w:tcPr>
          <w:p w14:paraId="67CE9522"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51" w:type="pct"/>
            <w:shd w:val="clear" w:color="000000" w:fill="FFFFFF"/>
          </w:tcPr>
          <w:p w14:paraId="36066875" w14:textId="200480D1" w:rsidR="002F4049" w:rsidRPr="00616181" w:rsidRDefault="002F4049" w:rsidP="002F4049">
            <w:pPr>
              <w:spacing w:after="0" w:line="240" w:lineRule="auto"/>
              <w:jc w:val="center"/>
              <w:rPr>
                <w:rFonts w:ascii="Times New Roman" w:hAnsi="Times New Roman" w:cs="Times New Roman"/>
                <w:lang w:val="uk-UA" w:eastAsia="uk-UA"/>
              </w:rPr>
            </w:pPr>
          </w:p>
        </w:tc>
        <w:tc>
          <w:tcPr>
            <w:tcW w:w="352" w:type="pct"/>
            <w:shd w:val="clear" w:color="000000" w:fill="FFFFFF"/>
          </w:tcPr>
          <w:p w14:paraId="077297D6"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245536" w:rsidRPr="00BF674C" w14:paraId="7280A7AF" w14:textId="4A9D1616" w:rsidTr="00245536">
        <w:trPr>
          <w:trHeight w:val="255"/>
        </w:trPr>
        <w:tc>
          <w:tcPr>
            <w:tcW w:w="1551" w:type="pct"/>
            <w:shd w:val="clear" w:color="000000" w:fill="FFFFFF"/>
            <w:noWrap/>
          </w:tcPr>
          <w:p w14:paraId="00C0B4A1" w14:textId="0BC1AC7E" w:rsidR="002F4049" w:rsidRPr="00616181" w:rsidRDefault="002F4049" w:rsidP="002F4049">
            <w:pPr>
              <w:spacing w:after="0" w:line="240" w:lineRule="auto"/>
              <w:rPr>
                <w:rFonts w:ascii="Times New Roman" w:hAnsi="Times New Roman" w:cs="Times New Roman"/>
                <w:lang w:val="uk-UA" w:eastAsia="uk-UA"/>
              </w:rPr>
            </w:pPr>
            <w:r>
              <w:rPr>
                <w:rFonts w:ascii="Times New Roman" w:hAnsi="Times New Roman" w:cs="Times New Roman"/>
                <w:b/>
                <w:lang w:val="uk-UA" w:eastAsia="uk-UA"/>
              </w:rPr>
              <w:t>Виручка від е</w:t>
            </w:r>
            <w:r w:rsidRPr="006C6F95">
              <w:rPr>
                <w:rFonts w:ascii="Times New Roman" w:hAnsi="Times New Roman" w:cs="Times New Roman"/>
                <w:b/>
                <w:lang w:val="uk-UA" w:eastAsia="uk-UA"/>
              </w:rPr>
              <w:t>кспорт</w:t>
            </w:r>
            <w:r>
              <w:rPr>
                <w:rFonts w:ascii="Times New Roman" w:hAnsi="Times New Roman" w:cs="Times New Roman"/>
                <w:b/>
                <w:lang w:val="uk-UA" w:eastAsia="uk-UA"/>
              </w:rPr>
              <w:t>у</w:t>
            </w:r>
            <w:r w:rsidRPr="006C6F95">
              <w:rPr>
                <w:rFonts w:ascii="Times New Roman" w:hAnsi="Times New Roman" w:cs="Times New Roman"/>
                <w:b/>
                <w:lang w:val="uk-UA" w:eastAsia="uk-UA"/>
              </w:rPr>
              <w:t xml:space="preserve">, в </w:t>
            </w:r>
            <w:proofErr w:type="spellStart"/>
            <w:r w:rsidRPr="006C6F95">
              <w:rPr>
                <w:rFonts w:ascii="Times New Roman" w:hAnsi="Times New Roman" w:cs="Times New Roman"/>
                <w:b/>
                <w:lang w:val="uk-UA" w:eastAsia="uk-UA"/>
              </w:rPr>
              <w:t>т.ч</w:t>
            </w:r>
            <w:proofErr w:type="spellEnd"/>
            <w:r w:rsidRPr="006C6F95">
              <w:rPr>
                <w:rFonts w:ascii="Times New Roman" w:hAnsi="Times New Roman" w:cs="Times New Roman"/>
                <w:b/>
                <w:lang w:val="uk-UA" w:eastAsia="uk-UA"/>
              </w:rPr>
              <w:t>.:</w:t>
            </w:r>
          </w:p>
        </w:tc>
        <w:tc>
          <w:tcPr>
            <w:tcW w:w="507" w:type="pct"/>
            <w:shd w:val="clear" w:color="000000" w:fill="FFFFFF"/>
            <w:noWrap/>
          </w:tcPr>
          <w:p w14:paraId="7BDE314B"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09" w:type="pct"/>
            <w:shd w:val="clear" w:color="000000" w:fill="FFFFFF"/>
          </w:tcPr>
          <w:p w14:paraId="5D636607"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88" w:type="pct"/>
            <w:shd w:val="clear" w:color="000000" w:fill="FFFFFF"/>
          </w:tcPr>
          <w:p w14:paraId="1615FBEB" w14:textId="008A86D6" w:rsidR="002F4049" w:rsidRPr="00616181" w:rsidRDefault="002F4049" w:rsidP="002F4049">
            <w:pPr>
              <w:spacing w:after="0" w:line="240" w:lineRule="auto"/>
              <w:jc w:val="center"/>
              <w:rPr>
                <w:rFonts w:ascii="Times New Roman" w:hAnsi="Times New Roman" w:cs="Times New Roman"/>
                <w:lang w:val="uk-UA" w:eastAsia="uk-UA"/>
              </w:rPr>
            </w:pPr>
          </w:p>
        </w:tc>
        <w:tc>
          <w:tcPr>
            <w:tcW w:w="407" w:type="pct"/>
            <w:shd w:val="clear" w:color="000000" w:fill="FFFFFF"/>
          </w:tcPr>
          <w:p w14:paraId="1CCDCD4D"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69" w:type="pct"/>
            <w:shd w:val="clear" w:color="000000" w:fill="FFFFFF"/>
          </w:tcPr>
          <w:p w14:paraId="646E1426" w14:textId="1621768D" w:rsidR="002F4049" w:rsidRPr="00616181" w:rsidRDefault="002F4049" w:rsidP="002F4049">
            <w:pPr>
              <w:spacing w:after="0" w:line="240" w:lineRule="auto"/>
              <w:jc w:val="center"/>
              <w:rPr>
                <w:rFonts w:ascii="Times New Roman" w:hAnsi="Times New Roman" w:cs="Times New Roman"/>
                <w:lang w:val="uk-UA" w:eastAsia="uk-UA"/>
              </w:rPr>
            </w:pPr>
          </w:p>
        </w:tc>
        <w:tc>
          <w:tcPr>
            <w:tcW w:w="365" w:type="pct"/>
            <w:shd w:val="clear" w:color="000000" w:fill="FFFFFF"/>
          </w:tcPr>
          <w:p w14:paraId="7836B004"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51" w:type="pct"/>
            <w:shd w:val="clear" w:color="000000" w:fill="FFFFFF"/>
          </w:tcPr>
          <w:p w14:paraId="6E07F555" w14:textId="46B0659A" w:rsidR="002F4049" w:rsidRPr="00616181" w:rsidRDefault="002F4049" w:rsidP="002F4049">
            <w:pPr>
              <w:spacing w:after="0" w:line="240" w:lineRule="auto"/>
              <w:jc w:val="center"/>
              <w:rPr>
                <w:rFonts w:ascii="Times New Roman" w:hAnsi="Times New Roman" w:cs="Times New Roman"/>
                <w:lang w:val="uk-UA" w:eastAsia="uk-UA"/>
              </w:rPr>
            </w:pPr>
          </w:p>
        </w:tc>
        <w:tc>
          <w:tcPr>
            <w:tcW w:w="352" w:type="pct"/>
            <w:shd w:val="clear" w:color="000000" w:fill="FFFFFF"/>
          </w:tcPr>
          <w:p w14:paraId="07651779"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245536" w:rsidRPr="00BF674C" w14:paraId="33BB6115" w14:textId="422B6DA2" w:rsidTr="00245536">
        <w:trPr>
          <w:trHeight w:val="255"/>
        </w:trPr>
        <w:tc>
          <w:tcPr>
            <w:tcW w:w="1551" w:type="pct"/>
            <w:shd w:val="clear" w:color="000000" w:fill="FFFFFF"/>
            <w:noWrap/>
          </w:tcPr>
          <w:p w14:paraId="365A289E" w14:textId="1B791AFA" w:rsidR="002F4049" w:rsidRPr="00616181" w:rsidRDefault="002F4049" w:rsidP="00CC7BA3">
            <w:pPr>
              <w:spacing w:after="0" w:line="240" w:lineRule="auto"/>
              <w:ind w:left="144"/>
              <w:rPr>
                <w:rFonts w:ascii="Times New Roman" w:hAnsi="Times New Roman" w:cs="Times New Roman"/>
                <w:lang w:val="uk-UA" w:eastAsia="uk-UA"/>
              </w:rPr>
            </w:pPr>
            <w:r>
              <w:rPr>
                <w:rFonts w:ascii="Times New Roman" w:hAnsi="Times New Roman" w:cs="Times New Roman"/>
                <w:lang w:val="uk-UA" w:eastAsia="uk-UA"/>
              </w:rPr>
              <w:t xml:space="preserve">незбагачене («рядове») вугілля, </w:t>
            </w:r>
            <w:r w:rsidRPr="00854622">
              <w:rPr>
                <w:rFonts w:ascii="Times New Roman" w:hAnsi="Times New Roman" w:cs="Times New Roman"/>
                <w:lang w:val="uk-UA" w:eastAsia="uk-UA"/>
              </w:rPr>
              <w:t xml:space="preserve">тис. </w:t>
            </w:r>
            <w:r w:rsidR="00CC7BA3">
              <w:rPr>
                <w:rFonts w:ascii="Times New Roman" w:hAnsi="Times New Roman" w:cs="Times New Roman"/>
                <w:lang w:val="uk-UA" w:eastAsia="uk-UA"/>
              </w:rPr>
              <w:t>грн</w:t>
            </w:r>
          </w:p>
        </w:tc>
        <w:tc>
          <w:tcPr>
            <w:tcW w:w="507" w:type="pct"/>
            <w:shd w:val="clear" w:color="000000" w:fill="FFFFFF"/>
            <w:noWrap/>
          </w:tcPr>
          <w:p w14:paraId="3BD50D24"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09" w:type="pct"/>
            <w:shd w:val="clear" w:color="000000" w:fill="FFFFFF"/>
          </w:tcPr>
          <w:p w14:paraId="6C1B650F"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88" w:type="pct"/>
            <w:shd w:val="clear" w:color="000000" w:fill="FFFFFF"/>
          </w:tcPr>
          <w:p w14:paraId="7765EC73" w14:textId="1568AF57" w:rsidR="002F4049" w:rsidRPr="00616181" w:rsidRDefault="002F4049" w:rsidP="002F4049">
            <w:pPr>
              <w:spacing w:after="0" w:line="240" w:lineRule="auto"/>
              <w:jc w:val="center"/>
              <w:rPr>
                <w:rFonts w:ascii="Times New Roman" w:hAnsi="Times New Roman" w:cs="Times New Roman"/>
                <w:lang w:val="uk-UA" w:eastAsia="uk-UA"/>
              </w:rPr>
            </w:pPr>
          </w:p>
        </w:tc>
        <w:tc>
          <w:tcPr>
            <w:tcW w:w="407" w:type="pct"/>
            <w:shd w:val="clear" w:color="000000" w:fill="FFFFFF"/>
          </w:tcPr>
          <w:p w14:paraId="45E0628F"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69" w:type="pct"/>
            <w:shd w:val="clear" w:color="000000" w:fill="FFFFFF"/>
          </w:tcPr>
          <w:p w14:paraId="1C2CF7D5" w14:textId="657EA081" w:rsidR="002F4049" w:rsidRPr="00616181" w:rsidRDefault="002F4049" w:rsidP="002F4049">
            <w:pPr>
              <w:spacing w:after="0" w:line="240" w:lineRule="auto"/>
              <w:jc w:val="center"/>
              <w:rPr>
                <w:rFonts w:ascii="Times New Roman" w:hAnsi="Times New Roman" w:cs="Times New Roman"/>
                <w:lang w:val="uk-UA" w:eastAsia="uk-UA"/>
              </w:rPr>
            </w:pPr>
          </w:p>
        </w:tc>
        <w:tc>
          <w:tcPr>
            <w:tcW w:w="365" w:type="pct"/>
            <w:shd w:val="clear" w:color="000000" w:fill="FFFFFF"/>
          </w:tcPr>
          <w:p w14:paraId="093D7D67"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51" w:type="pct"/>
            <w:shd w:val="clear" w:color="000000" w:fill="FFFFFF"/>
          </w:tcPr>
          <w:p w14:paraId="042C6A31" w14:textId="4606AD91" w:rsidR="002F4049" w:rsidRPr="00616181" w:rsidRDefault="002F4049" w:rsidP="002F4049">
            <w:pPr>
              <w:spacing w:after="0" w:line="240" w:lineRule="auto"/>
              <w:jc w:val="center"/>
              <w:rPr>
                <w:rFonts w:ascii="Times New Roman" w:hAnsi="Times New Roman" w:cs="Times New Roman"/>
                <w:lang w:val="uk-UA" w:eastAsia="uk-UA"/>
              </w:rPr>
            </w:pPr>
          </w:p>
        </w:tc>
        <w:tc>
          <w:tcPr>
            <w:tcW w:w="352" w:type="pct"/>
            <w:shd w:val="clear" w:color="000000" w:fill="FFFFFF"/>
          </w:tcPr>
          <w:p w14:paraId="1719BEA4" w14:textId="77777777" w:rsidR="002F4049" w:rsidRPr="00616181" w:rsidRDefault="002F4049" w:rsidP="002F4049">
            <w:pPr>
              <w:spacing w:after="0" w:line="240" w:lineRule="auto"/>
              <w:jc w:val="center"/>
              <w:rPr>
                <w:rFonts w:ascii="Times New Roman" w:hAnsi="Times New Roman" w:cs="Times New Roman"/>
                <w:lang w:val="uk-UA" w:eastAsia="uk-UA"/>
              </w:rPr>
            </w:pPr>
          </w:p>
        </w:tc>
      </w:tr>
      <w:tr w:rsidR="00245536" w:rsidRPr="00BF674C" w14:paraId="78DB2106" w14:textId="763619B1" w:rsidTr="00245536">
        <w:trPr>
          <w:trHeight w:val="255"/>
        </w:trPr>
        <w:tc>
          <w:tcPr>
            <w:tcW w:w="1551" w:type="pct"/>
            <w:shd w:val="clear" w:color="000000" w:fill="FFFFFF"/>
            <w:noWrap/>
          </w:tcPr>
          <w:p w14:paraId="6FE5202A" w14:textId="5EF27C5F" w:rsidR="002F4049" w:rsidRPr="00616181" w:rsidRDefault="002F4049" w:rsidP="002F4049">
            <w:pPr>
              <w:spacing w:after="0" w:line="240" w:lineRule="auto"/>
              <w:ind w:left="144"/>
              <w:rPr>
                <w:rFonts w:ascii="Times New Roman" w:hAnsi="Times New Roman" w:cs="Times New Roman"/>
                <w:lang w:val="uk-UA" w:eastAsia="uk-UA"/>
              </w:rPr>
            </w:pPr>
            <w:r w:rsidRPr="00616181">
              <w:rPr>
                <w:rFonts w:ascii="Times New Roman" w:hAnsi="Times New Roman" w:cs="Times New Roman"/>
                <w:lang w:val="uk-UA" w:eastAsia="uk-UA"/>
              </w:rPr>
              <w:t xml:space="preserve">збагачене </w:t>
            </w:r>
            <w:r>
              <w:rPr>
                <w:rFonts w:ascii="Times New Roman" w:hAnsi="Times New Roman" w:cs="Times New Roman"/>
                <w:lang w:val="uk-UA" w:eastAsia="uk-UA"/>
              </w:rPr>
              <w:t xml:space="preserve">(«сортове») вугілля, </w:t>
            </w:r>
            <w:r w:rsidR="00CC7BA3">
              <w:rPr>
                <w:rFonts w:ascii="Times New Roman" w:hAnsi="Times New Roman" w:cs="Times New Roman"/>
                <w:lang w:val="uk-UA" w:eastAsia="uk-UA"/>
              </w:rPr>
              <w:t>тис. грн</w:t>
            </w:r>
          </w:p>
        </w:tc>
        <w:tc>
          <w:tcPr>
            <w:tcW w:w="507" w:type="pct"/>
            <w:shd w:val="clear" w:color="000000" w:fill="FFFFFF"/>
            <w:noWrap/>
          </w:tcPr>
          <w:p w14:paraId="440FE744"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09" w:type="pct"/>
            <w:shd w:val="clear" w:color="000000" w:fill="FFFFFF"/>
          </w:tcPr>
          <w:p w14:paraId="71B8147C"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88" w:type="pct"/>
            <w:shd w:val="clear" w:color="000000" w:fill="FFFFFF"/>
          </w:tcPr>
          <w:p w14:paraId="3127E6DC" w14:textId="6972BC8B" w:rsidR="002F4049" w:rsidRPr="00616181" w:rsidRDefault="002F4049" w:rsidP="002F4049">
            <w:pPr>
              <w:spacing w:after="0" w:line="240" w:lineRule="auto"/>
              <w:jc w:val="center"/>
              <w:rPr>
                <w:rFonts w:ascii="Times New Roman" w:hAnsi="Times New Roman" w:cs="Times New Roman"/>
                <w:lang w:val="uk-UA" w:eastAsia="uk-UA"/>
              </w:rPr>
            </w:pPr>
          </w:p>
        </w:tc>
        <w:tc>
          <w:tcPr>
            <w:tcW w:w="407" w:type="pct"/>
            <w:shd w:val="clear" w:color="000000" w:fill="FFFFFF"/>
          </w:tcPr>
          <w:p w14:paraId="7AABE0C0"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69" w:type="pct"/>
            <w:shd w:val="clear" w:color="000000" w:fill="FFFFFF"/>
          </w:tcPr>
          <w:p w14:paraId="62D04084" w14:textId="6C0443DA" w:rsidR="002F4049" w:rsidRPr="00616181" w:rsidRDefault="002F4049" w:rsidP="002F4049">
            <w:pPr>
              <w:spacing w:after="0" w:line="240" w:lineRule="auto"/>
              <w:jc w:val="center"/>
              <w:rPr>
                <w:rFonts w:ascii="Times New Roman" w:hAnsi="Times New Roman" w:cs="Times New Roman"/>
                <w:lang w:val="uk-UA" w:eastAsia="uk-UA"/>
              </w:rPr>
            </w:pPr>
          </w:p>
        </w:tc>
        <w:tc>
          <w:tcPr>
            <w:tcW w:w="365" w:type="pct"/>
            <w:shd w:val="clear" w:color="000000" w:fill="FFFFFF"/>
          </w:tcPr>
          <w:p w14:paraId="7E911AE1" w14:textId="77777777" w:rsidR="002F4049" w:rsidRPr="00616181" w:rsidRDefault="002F4049" w:rsidP="002F4049">
            <w:pPr>
              <w:spacing w:after="0" w:line="240" w:lineRule="auto"/>
              <w:jc w:val="center"/>
              <w:rPr>
                <w:rFonts w:ascii="Times New Roman" w:hAnsi="Times New Roman" w:cs="Times New Roman"/>
                <w:lang w:val="uk-UA" w:eastAsia="uk-UA"/>
              </w:rPr>
            </w:pPr>
          </w:p>
        </w:tc>
        <w:tc>
          <w:tcPr>
            <w:tcW w:w="451" w:type="pct"/>
            <w:shd w:val="clear" w:color="000000" w:fill="FFFFFF"/>
          </w:tcPr>
          <w:p w14:paraId="6A47E370" w14:textId="700EB05F" w:rsidR="002F4049" w:rsidRPr="00616181" w:rsidRDefault="002F4049" w:rsidP="002F4049">
            <w:pPr>
              <w:spacing w:after="0" w:line="240" w:lineRule="auto"/>
              <w:jc w:val="center"/>
              <w:rPr>
                <w:rFonts w:ascii="Times New Roman" w:hAnsi="Times New Roman" w:cs="Times New Roman"/>
                <w:lang w:val="uk-UA" w:eastAsia="uk-UA"/>
              </w:rPr>
            </w:pPr>
          </w:p>
        </w:tc>
        <w:tc>
          <w:tcPr>
            <w:tcW w:w="352" w:type="pct"/>
            <w:shd w:val="clear" w:color="000000" w:fill="FFFFFF"/>
          </w:tcPr>
          <w:p w14:paraId="148484BA" w14:textId="77777777" w:rsidR="002F4049" w:rsidRPr="00616181" w:rsidRDefault="002F4049" w:rsidP="002F4049">
            <w:pPr>
              <w:spacing w:after="0" w:line="240" w:lineRule="auto"/>
              <w:jc w:val="center"/>
              <w:rPr>
                <w:rFonts w:ascii="Times New Roman" w:hAnsi="Times New Roman" w:cs="Times New Roman"/>
                <w:lang w:val="uk-UA" w:eastAsia="uk-UA"/>
              </w:rPr>
            </w:pPr>
          </w:p>
        </w:tc>
      </w:tr>
    </w:tbl>
    <w:p w14:paraId="3303303C" w14:textId="77777777" w:rsidR="00245536" w:rsidRPr="00245536" w:rsidRDefault="00245536" w:rsidP="00EB4699">
      <w:pPr>
        <w:spacing w:after="0" w:line="240" w:lineRule="auto"/>
        <w:ind w:firstLine="720"/>
        <w:jc w:val="both"/>
        <w:rPr>
          <w:rFonts w:ascii="Times New Roman" w:hAnsi="Times New Roman" w:cs="Times New Roman"/>
          <w:b/>
          <w:sz w:val="16"/>
          <w:lang w:val="uk-UA"/>
        </w:rPr>
      </w:pPr>
    </w:p>
    <w:p w14:paraId="4AA64613" w14:textId="64ECA28B" w:rsidR="00E64404" w:rsidRDefault="00547E83" w:rsidP="00EB4699">
      <w:pPr>
        <w:spacing w:after="0" w:line="240" w:lineRule="auto"/>
        <w:ind w:firstLine="720"/>
        <w:jc w:val="both"/>
        <w:rPr>
          <w:rFonts w:ascii="Times New Roman" w:hAnsi="Times New Roman" w:cs="Times New Roman"/>
          <w:lang w:val="uk-UA"/>
        </w:rPr>
      </w:pPr>
      <w:r w:rsidRPr="00547E83">
        <w:rPr>
          <w:rFonts w:ascii="Times New Roman" w:hAnsi="Times New Roman" w:cs="Times New Roman"/>
          <w:b/>
          <w:lang w:val="uk-UA"/>
        </w:rPr>
        <w:t>Примітка:</w:t>
      </w:r>
      <w:r>
        <w:rPr>
          <w:rFonts w:ascii="Times New Roman" w:hAnsi="Times New Roman" w:cs="Times New Roman"/>
          <w:lang w:val="uk-UA"/>
        </w:rPr>
        <w:t xml:space="preserve"> </w:t>
      </w:r>
      <w:r w:rsidR="00E64404" w:rsidRPr="00616181">
        <w:rPr>
          <w:rFonts w:ascii="Times New Roman" w:hAnsi="Times New Roman" w:cs="Times New Roman"/>
          <w:lang w:val="uk-UA"/>
        </w:rPr>
        <w:t>Якщо частина видобутої продукції (копалин) реалізується всередині групи (наприклад, постачається на власні підприємства-споживачі), в загальну структуру показника виручки включаються внутрішня собівартість всього обсягу продукції реалізованої всередині групи.</w:t>
      </w:r>
    </w:p>
    <w:p w14:paraId="424D8EC6" w14:textId="77777777" w:rsidR="002F4049" w:rsidRPr="00616181" w:rsidRDefault="002F4049" w:rsidP="00EB4699">
      <w:pPr>
        <w:spacing w:after="0" w:line="240" w:lineRule="auto"/>
        <w:ind w:firstLine="720"/>
        <w:jc w:val="both"/>
        <w:rPr>
          <w:rFonts w:ascii="Times New Roman" w:hAnsi="Times New Roman" w:cs="Times New Roman"/>
          <w:lang w:val="uk-UA"/>
        </w:rPr>
      </w:pPr>
    </w:p>
    <w:p w14:paraId="183153A4" w14:textId="77777777" w:rsidR="00E64404" w:rsidRPr="00616181" w:rsidRDefault="00E64404" w:rsidP="008E71F5">
      <w:pPr>
        <w:spacing w:after="0" w:line="240" w:lineRule="auto"/>
        <w:ind w:firstLine="720"/>
        <w:rPr>
          <w:rFonts w:ascii="Times New Roman" w:hAnsi="Times New Roman" w:cs="Times New Roman"/>
          <w:lang w:val="uk-UA"/>
        </w:rPr>
      </w:pPr>
    </w:p>
    <w:p w14:paraId="6A811795" w14:textId="7E9847B0" w:rsidR="00C65106" w:rsidRPr="00616181" w:rsidRDefault="00245536"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8</w:t>
      </w:r>
      <w:r w:rsidR="00547E83">
        <w:rPr>
          <w:rFonts w:ascii="Times New Roman" w:hAnsi="Times New Roman" w:cs="Times New Roman"/>
          <w:b/>
          <w:sz w:val="28"/>
          <w:lang w:val="uk-UA"/>
        </w:rPr>
        <w:t xml:space="preserve">. </w:t>
      </w:r>
      <w:r w:rsidR="00321FAC" w:rsidRPr="00616181">
        <w:rPr>
          <w:rFonts w:ascii="Times New Roman" w:hAnsi="Times New Roman" w:cs="Times New Roman"/>
          <w:b/>
          <w:sz w:val="28"/>
          <w:lang w:val="uk-UA"/>
        </w:rPr>
        <w:t>Д</w:t>
      </w:r>
      <w:r w:rsidR="00340667" w:rsidRPr="00616181">
        <w:rPr>
          <w:rFonts w:ascii="Times New Roman" w:hAnsi="Times New Roman" w:cs="Times New Roman"/>
          <w:b/>
          <w:sz w:val="28"/>
          <w:lang w:val="uk-UA"/>
        </w:rPr>
        <w:t>ержавні д</w:t>
      </w:r>
      <w:r w:rsidR="00321FAC" w:rsidRPr="00616181">
        <w:rPr>
          <w:rFonts w:ascii="Times New Roman" w:hAnsi="Times New Roman" w:cs="Times New Roman"/>
          <w:b/>
          <w:sz w:val="28"/>
          <w:lang w:val="uk-UA"/>
        </w:rPr>
        <w:t>отації</w:t>
      </w:r>
    </w:p>
    <w:p w14:paraId="3569C05E" w14:textId="77777777" w:rsidR="00321FAC" w:rsidRPr="00616181" w:rsidRDefault="00321FAC" w:rsidP="008E71F5">
      <w:pPr>
        <w:spacing w:after="0" w:line="240" w:lineRule="auto"/>
        <w:ind w:firstLine="720"/>
        <w:rPr>
          <w:rFonts w:ascii="Times New Roman" w:hAnsi="Times New Roman" w:cs="Times New Roman"/>
          <w:lang w:val="uk-UA"/>
        </w:rPr>
      </w:pPr>
    </w:p>
    <w:tbl>
      <w:tblPr>
        <w:tblStyle w:val="TableGrid"/>
        <w:tblW w:w="10060" w:type="dxa"/>
        <w:tblLook w:val="04A0" w:firstRow="1" w:lastRow="0" w:firstColumn="1" w:lastColumn="0" w:noHBand="0" w:noVBand="1"/>
      </w:tblPr>
      <w:tblGrid>
        <w:gridCol w:w="5665"/>
        <w:gridCol w:w="1843"/>
        <w:gridCol w:w="2552"/>
      </w:tblGrid>
      <w:tr w:rsidR="004D69BF" w:rsidRPr="00616181" w14:paraId="47DD51B6" w14:textId="77777777" w:rsidTr="00245536">
        <w:tc>
          <w:tcPr>
            <w:tcW w:w="5665" w:type="dxa"/>
            <w:shd w:val="clear" w:color="auto" w:fill="F2F2F2" w:themeFill="background1" w:themeFillShade="F2"/>
            <w:vAlign w:val="center"/>
          </w:tcPr>
          <w:p w14:paraId="317092BC" w14:textId="24C17428" w:rsidR="004D69BF" w:rsidRPr="00616181" w:rsidRDefault="004D69BF" w:rsidP="00CF59E5">
            <w:pPr>
              <w:jc w:val="center"/>
              <w:rPr>
                <w:rFonts w:ascii="Times New Roman" w:hAnsi="Times New Roman" w:cs="Times New Roman"/>
                <w:b/>
                <w:i/>
                <w:lang w:val="uk-UA"/>
              </w:rPr>
            </w:pPr>
            <w:r w:rsidRPr="00616181">
              <w:rPr>
                <w:rFonts w:ascii="Times New Roman" w:hAnsi="Times New Roman" w:cs="Times New Roman"/>
                <w:b/>
                <w:lang w:val="uk-UA" w:eastAsia="uk-UA"/>
              </w:rPr>
              <w:t>Найменування показнику</w:t>
            </w:r>
          </w:p>
        </w:tc>
        <w:tc>
          <w:tcPr>
            <w:tcW w:w="1843" w:type="dxa"/>
            <w:shd w:val="clear" w:color="auto" w:fill="F2F2F2" w:themeFill="background1" w:themeFillShade="F2"/>
            <w:vAlign w:val="center"/>
          </w:tcPr>
          <w:p w14:paraId="46BA07AB" w14:textId="6A3C421E" w:rsidR="004D69BF" w:rsidRPr="00616181" w:rsidRDefault="00E64404" w:rsidP="00CF59E5">
            <w:pPr>
              <w:jc w:val="center"/>
              <w:rPr>
                <w:rFonts w:ascii="Times New Roman" w:hAnsi="Times New Roman" w:cs="Times New Roman"/>
                <w:b/>
                <w:i/>
                <w:lang w:val="uk-UA"/>
              </w:rPr>
            </w:pPr>
            <w:r w:rsidRPr="00616181">
              <w:rPr>
                <w:rFonts w:ascii="Times New Roman" w:hAnsi="Times New Roman" w:cs="Times New Roman"/>
                <w:b/>
                <w:lang w:val="uk-UA" w:eastAsia="uk-UA"/>
              </w:rPr>
              <w:t>Сума,</w:t>
            </w:r>
            <w:r w:rsidR="00CF59E5">
              <w:rPr>
                <w:rFonts w:ascii="Times New Roman" w:hAnsi="Times New Roman" w:cs="Times New Roman"/>
                <w:b/>
                <w:lang w:val="uk-UA" w:eastAsia="uk-UA"/>
              </w:rPr>
              <w:t xml:space="preserve"> </w:t>
            </w:r>
            <w:r w:rsidRPr="00616181">
              <w:rPr>
                <w:rFonts w:ascii="Times New Roman" w:hAnsi="Times New Roman" w:cs="Times New Roman"/>
                <w:b/>
                <w:lang w:val="uk-UA" w:eastAsia="uk-UA"/>
              </w:rPr>
              <w:t>тис. грн</w:t>
            </w:r>
          </w:p>
        </w:tc>
        <w:tc>
          <w:tcPr>
            <w:tcW w:w="2552" w:type="dxa"/>
            <w:shd w:val="clear" w:color="auto" w:fill="F2F2F2" w:themeFill="background1" w:themeFillShade="F2"/>
          </w:tcPr>
          <w:p w14:paraId="69C50F00" w14:textId="075B4081" w:rsidR="004D69BF" w:rsidRPr="00616181" w:rsidRDefault="004D69BF" w:rsidP="004D69BF">
            <w:pPr>
              <w:jc w:val="center"/>
              <w:rPr>
                <w:rFonts w:ascii="Times New Roman" w:hAnsi="Times New Roman" w:cs="Times New Roman"/>
                <w:b/>
                <w:lang w:val="uk-UA"/>
              </w:rPr>
            </w:pPr>
            <w:r w:rsidRPr="00616181">
              <w:rPr>
                <w:rFonts w:ascii="Times New Roman" w:hAnsi="Times New Roman" w:cs="Times New Roman"/>
                <w:b/>
                <w:lang w:val="uk-UA"/>
              </w:rPr>
              <w:t>Примітки</w:t>
            </w:r>
          </w:p>
        </w:tc>
      </w:tr>
      <w:tr w:rsidR="004D69BF" w:rsidRPr="00BF674C" w14:paraId="33213A36" w14:textId="77777777" w:rsidTr="00245536">
        <w:tc>
          <w:tcPr>
            <w:tcW w:w="5665" w:type="dxa"/>
            <w:vAlign w:val="center"/>
          </w:tcPr>
          <w:p w14:paraId="4862D893" w14:textId="0726E93A" w:rsidR="004D69BF" w:rsidRPr="00616181" w:rsidRDefault="004D69BF" w:rsidP="004D69BF">
            <w:pP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Інформація щодо дотацій та будь-якої іншої фінансової підтримки з боку органів державної влади, отриманої за </w:t>
            </w:r>
            <w:r w:rsidR="00141684" w:rsidRPr="00616181">
              <w:rPr>
                <w:rFonts w:ascii="Times New Roman" w:eastAsia="Times New Roman" w:hAnsi="Times New Roman" w:cs="Times New Roman"/>
                <w:color w:val="000000"/>
                <w:lang w:val="uk-UA" w:eastAsia="uk-UA"/>
              </w:rPr>
              <w:t>звітний</w:t>
            </w:r>
            <w:r w:rsidRPr="00616181">
              <w:rPr>
                <w:rFonts w:ascii="Times New Roman" w:eastAsia="Times New Roman" w:hAnsi="Times New Roman" w:cs="Times New Roman"/>
                <w:color w:val="000000"/>
                <w:lang w:val="uk-UA" w:eastAsia="uk-UA"/>
              </w:rPr>
              <w:t xml:space="preserve"> </w:t>
            </w:r>
            <w:r w:rsidR="00141684" w:rsidRPr="00616181">
              <w:rPr>
                <w:rFonts w:ascii="Times New Roman" w:eastAsia="Times New Roman" w:hAnsi="Times New Roman" w:cs="Times New Roman"/>
                <w:color w:val="000000"/>
                <w:lang w:val="uk-UA" w:eastAsia="uk-UA"/>
              </w:rPr>
              <w:t>період</w:t>
            </w:r>
            <w:r w:rsidRPr="00616181">
              <w:rPr>
                <w:rFonts w:ascii="Times New Roman" w:eastAsia="Times New Roman" w:hAnsi="Times New Roman" w:cs="Times New Roman"/>
                <w:color w:val="000000"/>
                <w:lang w:val="uk-UA" w:eastAsia="uk-UA"/>
              </w:rPr>
              <w:t>.</w:t>
            </w:r>
          </w:p>
          <w:p w14:paraId="10947D60" w14:textId="131B4C82" w:rsidR="004D69BF" w:rsidRPr="00616181" w:rsidRDefault="004D69BF" w:rsidP="004D69BF">
            <w:pPr>
              <w:rPr>
                <w:rFonts w:ascii="Times New Roman" w:hAnsi="Times New Roman" w:cs="Times New Roman"/>
                <w:b/>
                <w:i/>
                <w:highlight w:val="yellow"/>
                <w:lang w:val="uk-UA"/>
              </w:rPr>
            </w:pPr>
            <w:r w:rsidRPr="00616181">
              <w:rPr>
                <w:rFonts w:ascii="Times New Roman" w:eastAsia="Times New Roman" w:hAnsi="Times New Roman" w:cs="Times New Roman"/>
                <w:bCs/>
                <w:color w:val="000000"/>
                <w:lang w:val="uk-UA" w:eastAsia="uk-UA"/>
              </w:rPr>
              <w:t>По кожному виду підтримки вкажіть суму, а також в полі для приміток - назву бюджетної програми, в рамках якої здійснюється фінансування.</w:t>
            </w:r>
          </w:p>
        </w:tc>
        <w:tc>
          <w:tcPr>
            <w:tcW w:w="1843" w:type="dxa"/>
            <w:vAlign w:val="center"/>
          </w:tcPr>
          <w:p w14:paraId="2B9A7F94" w14:textId="77777777" w:rsidR="004D69BF" w:rsidRPr="00616181" w:rsidRDefault="004D69BF" w:rsidP="004D69BF">
            <w:pPr>
              <w:rPr>
                <w:rFonts w:ascii="Times New Roman" w:hAnsi="Times New Roman" w:cs="Times New Roman"/>
                <w:b/>
                <w:i/>
                <w:highlight w:val="yellow"/>
                <w:lang w:val="uk-UA"/>
              </w:rPr>
            </w:pPr>
          </w:p>
        </w:tc>
        <w:tc>
          <w:tcPr>
            <w:tcW w:w="2552" w:type="dxa"/>
          </w:tcPr>
          <w:p w14:paraId="611D10FA" w14:textId="33E208A9" w:rsidR="004D69BF" w:rsidRPr="00616181" w:rsidRDefault="004D69BF" w:rsidP="004D69BF">
            <w:pPr>
              <w:rPr>
                <w:rFonts w:ascii="Times New Roman" w:hAnsi="Times New Roman" w:cs="Times New Roman"/>
                <w:b/>
                <w:i/>
                <w:highlight w:val="yellow"/>
                <w:lang w:val="uk-UA"/>
              </w:rPr>
            </w:pPr>
          </w:p>
        </w:tc>
      </w:tr>
    </w:tbl>
    <w:p w14:paraId="1899AB37" w14:textId="77777777" w:rsidR="00C65106" w:rsidRDefault="00C65106" w:rsidP="002F48EF">
      <w:pPr>
        <w:spacing w:after="0" w:line="240" w:lineRule="auto"/>
        <w:ind w:firstLine="720"/>
        <w:rPr>
          <w:rFonts w:ascii="Times New Roman" w:hAnsi="Times New Roman" w:cs="Times New Roman"/>
          <w:b/>
          <w:i/>
          <w:highlight w:val="yellow"/>
          <w:lang w:val="uk-UA"/>
        </w:rPr>
      </w:pPr>
    </w:p>
    <w:p w14:paraId="33916CCE" w14:textId="1B452715" w:rsidR="00CC7BA3" w:rsidRDefault="00CC7BA3">
      <w:pPr>
        <w:rPr>
          <w:rFonts w:ascii="Times New Roman" w:hAnsi="Times New Roman" w:cs="Times New Roman"/>
          <w:b/>
          <w:i/>
          <w:highlight w:val="yellow"/>
          <w:lang w:val="uk-UA"/>
        </w:rPr>
      </w:pPr>
      <w:r>
        <w:rPr>
          <w:rFonts w:ascii="Times New Roman" w:hAnsi="Times New Roman" w:cs="Times New Roman"/>
          <w:b/>
          <w:i/>
          <w:highlight w:val="yellow"/>
          <w:lang w:val="uk-UA"/>
        </w:rPr>
        <w:br w:type="page"/>
      </w:r>
    </w:p>
    <w:p w14:paraId="04E92F7C" w14:textId="1DA2D991" w:rsidR="002E3EB1" w:rsidRDefault="006D049A"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9</w:t>
      </w:r>
      <w:r w:rsidR="00547E83">
        <w:rPr>
          <w:rFonts w:ascii="Times New Roman" w:hAnsi="Times New Roman" w:cs="Times New Roman"/>
          <w:b/>
          <w:sz w:val="28"/>
          <w:lang w:val="uk-UA"/>
        </w:rPr>
        <w:t xml:space="preserve">. </w:t>
      </w:r>
      <w:r w:rsidR="00CE7074" w:rsidRPr="00616181">
        <w:rPr>
          <w:rFonts w:ascii="Times New Roman" w:hAnsi="Times New Roman" w:cs="Times New Roman"/>
          <w:b/>
          <w:sz w:val="28"/>
          <w:lang w:val="uk-UA"/>
        </w:rPr>
        <w:t>Договори</w:t>
      </w:r>
      <w:r w:rsidR="009442AA" w:rsidRPr="00616181">
        <w:rPr>
          <w:rFonts w:ascii="Times New Roman" w:hAnsi="Times New Roman" w:cs="Times New Roman"/>
          <w:b/>
          <w:sz w:val="28"/>
          <w:lang w:val="uk-UA"/>
        </w:rPr>
        <w:t>, що стосуються видобувної діяльності</w:t>
      </w:r>
    </w:p>
    <w:p w14:paraId="2F869FA8" w14:textId="77777777" w:rsidR="00182BE2" w:rsidRPr="00182BE2" w:rsidRDefault="00182BE2" w:rsidP="00547E83">
      <w:pPr>
        <w:spacing w:after="0" w:line="240" w:lineRule="auto"/>
        <w:ind w:firstLine="720"/>
        <w:jc w:val="both"/>
        <w:rPr>
          <w:rFonts w:ascii="Times New Roman" w:hAnsi="Times New Roman" w:cs="Times New Roman"/>
          <w:b/>
          <w:sz w:val="12"/>
          <w:lang w:val="uk-UA"/>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6895"/>
        <w:gridCol w:w="2511"/>
      </w:tblGrid>
      <w:tr w:rsidR="002B5702" w:rsidRPr="00616181" w14:paraId="708BC9C1" w14:textId="77777777" w:rsidTr="00245536">
        <w:trPr>
          <w:trHeight w:val="287"/>
        </w:trPr>
        <w:tc>
          <w:tcPr>
            <w:tcW w:w="561" w:type="dxa"/>
            <w:shd w:val="clear" w:color="auto" w:fill="F2F2F2" w:themeFill="background1" w:themeFillShade="F2"/>
          </w:tcPr>
          <w:p w14:paraId="228499BF" w14:textId="1A252D15" w:rsidR="002B5702" w:rsidRPr="00616181" w:rsidRDefault="00602197" w:rsidP="006D049A">
            <w:pPr>
              <w:spacing w:after="0" w:line="240" w:lineRule="auto"/>
              <w:rPr>
                <w:rFonts w:ascii="Times New Roman" w:hAnsi="Times New Roman" w:cs="Times New Roman"/>
                <w:b/>
                <w:lang w:val="uk-UA"/>
              </w:rPr>
            </w:pPr>
            <w:r w:rsidRPr="00616181">
              <w:rPr>
                <w:rFonts w:ascii="Times New Roman" w:eastAsia="Times New Roman" w:hAnsi="Times New Roman" w:cs="Times New Roman"/>
                <w:color w:val="000000"/>
                <w:lang w:val="uk-UA" w:eastAsia="uk-UA"/>
              </w:rPr>
              <w:t>№</w:t>
            </w:r>
          </w:p>
        </w:tc>
        <w:tc>
          <w:tcPr>
            <w:tcW w:w="6895" w:type="dxa"/>
            <w:shd w:val="clear" w:color="auto" w:fill="F2F2F2" w:themeFill="background1" w:themeFillShade="F2"/>
            <w:noWrap/>
          </w:tcPr>
          <w:p w14:paraId="540AF92C" w14:textId="22625064" w:rsidR="002B5702" w:rsidRPr="00616181" w:rsidRDefault="002B5702" w:rsidP="006D049A">
            <w:pPr>
              <w:spacing w:after="0"/>
              <w:jc w:val="center"/>
              <w:rPr>
                <w:rFonts w:ascii="Times New Roman" w:hAnsi="Times New Roman" w:cs="Times New Roman"/>
                <w:b/>
                <w:lang w:val="uk-UA" w:eastAsia="uk-UA"/>
              </w:rPr>
            </w:pPr>
            <w:r w:rsidRPr="00616181">
              <w:rPr>
                <w:rFonts w:ascii="Times New Roman" w:hAnsi="Times New Roman" w:cs="Times New Roman"/>
                <w:b/>
                <w:lang w:val="uk-UA" w:eastAsia="uk-UA"/>
              </w:rPr>
              <w:t>Найменування показнику</w:t>
            </w:r>
          </w:p>
        </w:tc>
        <w:tc>
          <w:tcPr>
            <w:tcW w:w="2511" w:type="dxa"/>
            <w:shd w:val="clear" w:color="auto" w:fill="F2F2F2" w:themeFill="background1" w:themeFillShade="F2"/>
          </w:tcPr>
          <w:p w14:paraId="4405DD15" w14:textId="764A5573" w:rsidR="002B5702" w:rsidRPr="00616181" w:rsidRDefault="002B5702" w:rsidP="006D049A">
            <w:pPr>
              <w:spacing w:after="0"/>
              <w:jc w:val="center"/>
              <w:rPr>
                <w:rFonts w:ascii="Times New Roman" w:hAnsi="Times New Roman" w:cs="Times New Roman"/>
                <w:b/>
                <w:lang w:val="uk-UA" w:eastAsia="uk-UA"/>
              </w:rPr>
            </w:pPr>
            <w:r w:rsidRPr="00616181">
              <w:rPr>
                <w:rFonts w:ascii="Times New Roman" w:hAnsi="Times New Roman" w:cs="Times New Roman"/>
                <w:b/>
                <w:lang w:val="uk-UA" w:eastAsia="uk-UA"/>
              </w:rPr>
              <w:t>Значення</w:t>
            </w:r>
          </w:p>
        </w:tc>
      </w:tr>
      <w:tr w:rsidR="00616181" w:rsidRPr="00BF674C" w14:paraId="7EADE8F2" w14:textId="77777777" w:rsidTr="00245536">
        <w:trPr>
          <w:cantSplit/>
          <w:trHeight w:val="287"/>
          <w:tblHeader/>
        </w:trPr>
        <w:tc>
          <w:tcPr>
            <w:tcW w:w="561" w:type="dxa"/>
            <w:shd w:val="clear" w:color="000000" w:fill="FFFFFF"/>
          </w:tcPr>
          <w:p w14:paraId="032CFDE8" w14:textId="32D46E9A" w:rsidR="00616181" w:rsidRPr="00616181" w:rsidRDefault="00616181" w:rsidP="00CB2EAE">
            <w:pPr>
              <w:spacing w:after="0" w:line="240" w:lineRule="auto"/>
              <w:rPr>
                <w:rFonts w:ascii="Times New Roman" w:eastAsia="Times New Roman" w:hAnsi="Times New Roman" w:cs="Times New Roman"/>
                <w:bCs/>
                <w:color w:val="000000"/>
                <w:lang w:val="uk-UA" w:eastAsia="uk-UA"/>
              </w:rPr>
            </w:pPr>
            <w:r w:rsidRPr="00616181">
              <w:rPr>
                <w:rFonts w:ascii="Times New Roman" w:eastAsia="Times New Roman" w:hAnsi="Times New Roman" w:cs="Times New Roman"/>
                <w:bCs/>
                <w:color w:val="000000"/>
                <w:lang w:val="uk-UA" w:eastAsia="uk-UA"/>
              </w:rPr>
              <w:t>1</w:t>
            </w:r>
          </w:p>
        </w:tc>
        <w:tc>
          <w:tcPr>
            <w:tcW w:w="6895" w:type="dxa"/>
            <w:shd w:val="clear" w:color="000000" w:fill="FFFFFF"/>
            <w:noWrap/>
          </w:tcPr>
          <w:p w14:paraId="70CE9627" w14:textId="77777777" w:rsidR="00616181" w:rsidRPr="00616181" w:rsidRDefault="00616181" w:rsidP="00CF59E5">
            <w:pPr>
              <w:spacing w:after="60" w:line="240" w:lineRule="auto"/>
              <w:rPr>
                <w:rFonts w:ascii="Times New Roman" w:eastAsia="Times New Roman" w:hAnsi="Times New Roman" w:cs="Times New Roman"/>
                <w:bCs/>
                <w:color w:val="000000"/>
                <w:lang w:val="uk-UA" w:eastAsia="uk-UA"/>
              </w:rPr>
            </w:pPr>
            <w:r w:rsidRPr="00616181">
              <w:rPr>
                <w:rFonts w:ascii="Times New Roman" w:eastAsia="Times New Roman" w:hAnsi="Times New Roman" w:cs="Times New Roman"/>
                <w:color w:val="000000"/>
                <w:lang w:val="uk-UA" w:eastAsia="uk-UA"/>
              </w:rPr>
              <w:t xml:space="preserve">Інформація щодо будь-яких договорів про спільну діяльність (ДСД) </w:t>
            </w:r>
          </w:p>
          <w:p w14:paraId="40635B51" w14:textId="77777777" w:rsidR="00616181" w:rsidRPr="00616181" w:rsidRDefault="00616181" w:rsidP="00CF59E5">
            <w:pPr>
              <w:spacing w:after="60" w:line="240" w:lineRule="auto"/>
              <w:rPr>
                <w:lang w:val="uk-UA" w:eastAsia="uk-UA"/>
              </w:rPr>
            </w:pPr>
            <w:r w:rsidRPr="00616181">
              <w:rPr>
                <w:rFonts w:ascii="Times New Roman" w:eastAsia="Times New Roman" w:hAnsi="Times New Roman" w:cs="Times New Roman"/>
                <w:bCs/>
                <w:color w:val="000000"/>
                <w:lang w:val="uk-UA" w:eastAsia="uk-UA"/>
              </w:rPr>
              <w:t>По кожному договору про спільну діяльність зазначте:</w:t>
            </w:r>
          </w:p>
          <w:p w14:paraId="3EB303B9" w14:textId="77777777" w:rsidR="00616181" w:rsidRPr="00616181" w:rsidRDefault="00616181"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номер, дата укладення та строк дії ДСД.</w:t>
            </w:r>
          </w:p>
          <w:p w14:paraId="74A2AD1D" w14:textId="77777777" w:rsidR="00616181" w:rsidRPr="00616181" w:rsidRDefault="00616181"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найменування та код ЄДРПОУ (за наявності) усіх учасників ДСД;</w:t>
            </w:r>
          </w:p>
          <w:p w14:paraId="1FD83ABB" w14:textId="77777777" w:rsidR="00616181" w:rsidRPr="00616181" w:rsidRDefault="00616181"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уповноваженого платника податків (оператора) та його податковий номер за ДСД;</w:t>
            </w:r>
          </w:p>
          <w:p w14:paraId="4551E1E3" w14:textId="77777777" w:rsidR="00616181" w:rsidRPr="00616181" w:rsidRDefault="00616181"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номер та дата видачі спеціального дозволу, на підставі якого здійснюється діяльність за ДСД;</w:t>
            </w:r>
          </w:p>
          <w:p w14:paraId="70154E79" w14:textId="49EAC052" w:rsidR="00616181" w:rsidRPr="00616181" w:rsidDel="00616181" w:rsidRDefault="00616181"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частка виробленої продукції (її грошовий еквівалент), видобутої за ДСД, що належить підприємствам державної та комунальної форми власності.</w:t>
            </w:r>
          </w:p>
        </w:tc>
        <w:tc>
          <w:tcPr>
            <w:tcW w:w="2511" w:type="dxa"/>
            <w:shd w:val="clear" w:color="000000" w:fill="FFFFFF"/>
          </w:tcPr>
          <w:p w14:paraId="7C7063B4" w14:textId="77777777" w:rsidR="00616181" w:rsidRPr="00616181" w:rsidRDefault="00616181" w:rsidP="00772909">
            <w:pPr>
              <w:spacing w:after="0" w:line="240" w:lineRule="auto"/>
              <w:jc w:val="right"/>
              <w:rPr>
                <w:rFonts w:ascii="Times New Roman" w:eastAsia="Times New Roman" w:hAnsi="Times New Roman" w:cs="Times New Roman"/>
                <w:color w:val="000000"/>
                <w:lang w:val="uk-UA" w:eastAsia="uk-UA"/>
              </w:rPr>
            </w:pPr>
          </w:p>
        </w:tc>
      </w:tr>
      <w:tr w:rsidR="009442AA" w:rsidRPr="00BF674C" w14:paraId="7EB0EA86" w14:textId="77777777" w:rsidTr="00245536">
        <w:trPr>
          <w:cantSplit/>
          <w:trHeight w:val="287"/>
          <w:tblHeader/>
        </w:trPr>
        <w:tc>
          <w:tcPr>
            <w:tcW w:w="561" w:type="dxa"/>
            <w:shd w:val="clear" w:color="000000" w:fill="FFFFFF"/>
          </w:tcPr>
          <w:p w14:paraId="62921604" w14:textId="7F676A68" w:rsidR="009442AA" w:rsidRPr="00616181" w:rsidRDefault="00F72F8C" w:rsidP="009442AA">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2</w:t>
            </w:r>
          </w:p>
        </w:tc>
        <w:tc>
          <w:tcPr>
            <w:tcW w:w="6895" w:type="dxa"/>
            <w:shd w:val="clear" w:color="000000" w:fill="FFFFFF"/>
            <w:noWrap/>
          </w:tcPr>
          <w:p w14:paraId="2CF8B0E4" w14:textId="07214633" w:rsidR="009442AA" w:rsidRPr="00616181" w:rsidRDefault="009442AA" w:rsidP="00CF59E5">
            <w:pPr>
              <w:spacing w:after="0" w:line="240" w:lineRule="auto"/>
              <w:jc w:val="both"/>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Інформація щодо будь-яки</w:t>
            </w:r>
            <w:r w:rsidR="00CA4196" w:rsidRPr="00616181">
              <w:rPr>
                <w:rFonts w:ascii="Times New Roman" w:eastAsia="Times New Roman" w:hAnsi="Times New Roman" w:cs="Times New Roman"/>
                <w:color w:val="000000"/>
                <w:lang w:val="uk-UA" w:eastAsia="uk-UA"/>
              </w:rPr>
              <w:t>х</w:t>
            </w:r>
            <w:r w:rsidRPr="00616181">
              <w:rPr>
                <w:rFonts w:ascii="Times New Roman" w:eastAsia="Times New Roman" w:hAnsi="Times New Roman" w:cs="Times New Roman"/>
                <w:color w:val="000000"/>
                <w:lang w:val="uk-UA" w:eastAsia="uk-UA"/>
              </w:rPr>
              <w:t xml:space="preserve"> бартерних угод з державою (державним органом або  підприємством), згідно яких компанія передавала (або отримувала від держави чи державних підприємств) товари і послуги, позики, проводила інфраструктурні роботи та ін., в обмін на можливість (право) проводити розвідку та/або добувати корисних копалин, або в обмін на фізичні обсяги корисних копалин. По кожній такій угоді вкажіть:</w:t>
            </w:r>
          </w:p>
          <w:p w14:paraId="5BA6E920" w14:textId="3D6A2360"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дату укладення;</w:t>
            </w:r>
          </w:p>
          <w:p w14:paraId="2D4A69B6" w14:textId="2BDBDCA3"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термін угоди;</w:t>
            </w:r>
          </w:p>
          <w:p w14:paraId="1AC632FA" w14:textId="2CAC2CFC"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повне найменування юридичної особи-контрагента за даною угодою;</w:t>
            </w:r>
          </w:p>
          <w:p w14:paraId="409E5BB7" w14:textId="64469C3B"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усієї угоди;</w:t>
            </w:r>
          </w:p>
          <w:p w14:paraId="16314C7B" w14:textId="6ED1CA72"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витрат (</w:t>
            </w:r>
            <w:proofErr w:type="spellStart"/>
            <w:r w:rsidRPr="00616181">
              <w:rPr>
                <w:rFonts w:ascii="Times New Roman" w:eastAsia="Times New Roman" w:hAnsi="Times New Roman" w:cs="Times New Roman"/>
                <w:color w:val="000000"/>
                <w:lang w:val="uk-UA" w:eastAsia="uk-UA"/>
              </w:rPr>
              <w:t>вигод</w:t>
            </w:r>
            <w:proofErr w:type="spellEnd"/>
            <w:r w:rsidRPr="00616181">
              <w:rPr>
                <w:rFonts w:ascii="Times New Roman" w:eastAsia="Times New Roman" w:hAnsi="Times New Roman" w:cs="Times New Roman"/>
                <w:color w:val="000000"/>
                <w:lang w:val="uk-UA" w:eastAsia="uk-UA"/>
              </w:rPr>
              <w:t xml:space="preserve">), понесених (для державних підприємств вкажіть понесені та отримані вигоди, якщо такі були) в </w:t>
            </w:r>
            <w:r w:rsidR="000557E1" w:rsidRPr="00616181">
              <w:rPr>
                <w:rFonts w:ascii="Times New Roman" w:eastAsia="Times New Roman" w:hAnsi="Times New Roman" w:cs="Times New Roman"/>
                <w:color w:val="000000"/>
                <w:lang w:val="uk-UA" w:eastAsia="uk-UA"/>
              </w:rPr>
              <w:t>звітному періоді</w:t>
            </w:r>
            <w:r w:rsidRPr="00616181">
              <w:rPr>
                <w:rFonts w:ascii="Times New Roman" w:eastAsia="Times New Roman" w:hAnsi="Times New Roman" w:cs="Times New Roman"/>
                <w:color w:val="000000"/>
                <w:lang w:val="uk-UA" w:eastAsia="uk-UA"/>
              </w:rPr>
              <w:t xml:space="preserve"> за даною угодою;</w:t>
            </w:r>
          </w:p>
          <w:p w14:paraId="19638334" w14:textId="076E55B3"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характер бартерних витрат/</w:t>
            </w:r>
            <w:proofErr w:type="spellStart"/>
            <w:r w:rsidRPr="00616181">
              <w:rPr>
                <w:rFonts w:ascii="Times New Roman" w:eastAsia="Times New Roman" w:hAnsi="Times New Roman" w:cs="Times New Roman"/>
                <w:color w:val="000000"/>
                <w:lang w:val="uk-UA" w:eastAsia="uk-UA"/>
              </w:rPr>
              <w:t>вигод</w:t>
            </w:r>
            <w:proofErr w:type="spellEnd"/>
            <w:r w:rsidRPr="00616181">
              <w:rPr>
                <w:rFonts w:ascii="Times New Roman" w:eastAsia="Times New Roman" w:hAnsi="Times New Roman" w:cs="Times New Roman"/>
                <w:color w:val="000000"/>
                <w:lang w:val="uk-UA" w:eastAsia="uk-UA"/>
              </w:rPr>
              <w:t xml:space="preserve"> (перелік товарів, послуг, робіт тощо), понесених (для державних підприємств вкажіть понесені та отримані вигоди, якщо такі були) в </w:t>
            </w:r>
            <w:r w:rsidR="000557E1" w:rsidRPr="00616181">
              <w:rPr>
                <w:rFonts w:ascii="Times New Roman" w:eastAsia="Times New Roman" w:hAnsi="Times New Roman" w:cs="Times New Roman"/>
                <w:color w:val="000000"/>
                <w:lang w:val="uk-UA" w:eastAsia="uk-UA"/>
              </w:rPr>
              <w:t>звітному періоді</w:t>
            </w:r>
            <w:r w:rsidRPr="00616181">
              <w:rPr>
                <w:rFonts w:ascii="Times New Roman" w:eastAsia="Times New Roman" w:hAnsi="Times New Roman" w:cs="Times New Roman"/>
                <w:color w:val="000000"/>
                <w:lang w:val="uk-UA" w:eastAsia="uk-UA"/>
              </w:rPr>
              <w:t xml:space="preserve"> за даною угодою.</w:t>
            </w:r>
          </w:p>
        </w:tc>
        <w:tc>
          <w:tcPr>
            <w:tcW w:w="2511" w:type="dxa"/>
            <w:shd w:val="clear" w:color="000000" w:fill="FFFFFF"/>
          </w:tcPr>
          <w:p w14:paraId="19AD1D03" w14:textId="77777777" w:rsidR="009442AA" w:rsidRPr="00616181" w:rsidRDefault="009442AA" w:rsidP="009442AA">
            <w:pPr>
              <w:spacing w:after="0" w:line="240" w:lineRule="auto"/>
              <w:jc w:val="right"/>
              <w:rPr>
                <w:rFonts w:ascii="Times New Roman" w:eastAsia="Times New Roman" w:hAnsi="Times New Roman" w:cs="Times New Roman"/>
                <w:color w:val="000000"/>
                <w:lang w:val="uk-UA" w:eastAsia="uk-UA"/>
              </w:rPr>
            </w:pPr>
          </w:p>
        </w:tc>
      </w:tr>
      <w:tr w:rsidR="009442AA" w:rsidRPr="00BF674C" w14:paraId="26D5F6AD" w14:textId="77777777" w:rsidTr="00245536">
        <w:trPr>
          <w:cantSplit/>
          <w:trHeight w:val="287"/>
          <w:tblHeader/>
        </w:trPr>
        <w:tc>
          <w:tcPr>
            <w:tcW w:w="561" w:type="dxa"/>
            <w:shd w:val="clear" w:color="000000" w:fill="FFFFFF"/>
          </w:tcPr>
          <w:p w14:paraId="2481FBC6" w14:textId="2EDA57D8" w:rsidR="009442AA" w:rsidRPr="00616181" w:rsidRDefault="00F72F8C" w:rsidP="009442AA">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3</w:t>
            </w:r>
          </w:p>
        </w:tc>
        <w:tc>
          <w:tcPr>
            <w:tcW w:w="6895" w:type="dxa"/>
            <w:shd w:val="clear" w:color="000000" w:fill="FFFFFF"/>
            <w:noWrap/>
          </w:tcPr>
          <w:p w14:paraId="028FBD01" w14:textId="77777777" w:rsidR="009442AA" w:rsidRPr="00616181" w:rsidRDefault="009442AA" w:rsidP="009442AA">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Інформація щодо концесії об'єктів паливно-енергетичного комплексу, що перебувають у державній власності: </w:t>
            </w:r>
          </w:p>
          <w:p w14:paraId="5F527AF8" w14:textId="77777777" w:rsidR="009442AA" w:rsidRPr="00616181" w:rsidRDefault="009442AA" w:rsidP="009442AA">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номер, дата та строк договору;</w:t>
            </w:r>
          </w:p>
          <w:p w14:paraId="7A44715B" w14:textId="77777777" w:rsidR="009442AA" w:rsidRPr="00616181" w:rsidRDefault="009442AA" w:rsidP="009442AA">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сторони договору; </w:t>
            </w:r>
          </w:p>
          <w:p w14:paraId="2EBDAB2B" w14:textId="77777777" w:rsidR="009442AA" w:rsidRPr="00616181" w:rsidRDefault="009442AA" w:rsidP="009442AA">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види діяльності, роботи, послуги, які здійснюються за умовами договору; </w:t>
            </w:r>
          </w:p>
          <w:p w14:paraId="3D5C54E2" w14:textId="77777777" w:rsidR="009442AA" w:rsidRPr="00616181" w:rsidRDefault="009442AA" w:rsidP="009442AA">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об'єкт концесії; </w:t>
            </w:r>
          </w:p>
          <w:p w14:paraId="1A3127CA" w14:textId="77777777" w:rsidR="009442AA" w:rsidRPr="00616181" w:rsidRDefault="009442AA" w:rsidP="009442AA">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розмір концесійних та інших обов’язкових платежів, передбачених договором концесії;</w:t>
            </w:r>
          </w:p>
          <w:p w14:paraId="29A48F88" w14:textId="6AD02102" w:rsidR="009442AA" w:rsidRPr="00616181" w:rsidRDefault="009442AA" w:rsidP="00616181">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інформація щодо усіх спеціальних дозволів, які були отримані без проведення аукціону у зв’язку з концесією об'єктів паливно-енергетичного комплексу (за наявності), а саме: номер, дати отримання і поновлення, строк дії</w:t>
            </w:r>
          </w:p>
        </w:tc>
        <w:tc>
          <w:tcPr>
            <w:tcW w:w="2511" w:type="dxa"/>
            <w:shd w:val="clear" w:color="000000" w:fill="FFFFFF"/>
          </w:tcPr>
          <w:p w14:paraId="29231B84" w14:textId="77777777" w:rsidR="009442AA" w:rsidRPr="00616181" w:rsidRDefault="009442AA" w:rsidP="009442AA">
            <w:pPr>
              <w:spacing w:after="0" w:line="240" w:lineRule="auto"/>
              <w:jc w:val="right"/>
              <w:rPr>
                <w:rFonts w:ascii="Times New Roman" w:eastAsia="Times New Roman" w:hAnsi="Times New Roman" w:cs="Times New Roman"/>
                <w:color w:val="000000"/>
                <w:lang w:val="uk-UA" w:eastAsia="uk-UA"/>
              </w:rPr>
            </w:pPr>
          </w:p>
        </w:tc>
      </w:tr>
      <w:tr w:rsidR="0066046E" w:rsidRPr="00BF674C" w14:paraId="1D43CE32" w14:textId="77777777" w:rsidTr="00245536">
        <w:trPr>
          <w:cantSplit/>
          <w:trHeight w:val="287"/>
          <w:tblHeader/>
        </w:trPr>
        <w:tc>
          <w:tcPr>
            <w:tcW w:w="561" w:type="dxa"/>
            <w:shd w:val="clear" w:color="000000" w:fill="FFFFFF"/>
          </w:tcPr>
          <w:p w14:paraId="4AA7890A" w14:textId="0968D812" w:rsidR="0066046E" w:rsidRPr="00616181" w:rsidRDefault="00F72F8C" w:rsidP="009442AA">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4</w:t>
            </w:r>
          </w:p>
        </w:tc>
        <w:tc>
          <w:tcPr>
            <w:tcW w:w="6895" w:type="dxa"/>
            <w:shd w:val="clear" w:color="000000" w:fill="FFFFFF"/>
            <w:noWrap/>
          </w:tcPr>
          <w:p w14:paraId="18411F4C" w14:textId="1635D729" w:rsidR="0066046E" w:rsidRPr="00616181" w:rsidRDefault="0066046E" w:rsidP="000557E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Чи надавала в </w:t>
            </w:r>
            <w:r w:rsidR="000557E1" w:rsidRPr="00616181">
              <w:rPr>
                <w:rFonts w:ascii="Times New Roman" w:eastAsia="Times New Roman" w:hAnsi="Times New Roman" w:cs="Times New Roman"/>
                <w:color w:val="000000"/>
                <w:lang w:val="uk-UA" w:eastAsia="uk-UA"/>
              </w:rPr>
              <w:t>звітному періоді</w:t>
            </w:r>
            <w:r w:rsidRPr="00616181">
              <w:rPr>
                <w:rFonts w:ascii="Times New Roman" w:eastAsia="Times New Roman" w:hAnsi="Times New Roman" w:cs="Times New Roman"/>
                <w:color w:val="000000"/>
                <w:lang w:val="uk-UA" w:eastAsia="uk-UA"/>
              </w:rPr>
              <w:t xml:space="preserve">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надання, як-от:</w:t>
            </w:r>
            <w:r w:rsidRPr="00616181">
              <w:rPr>
                <w:lang w:val="uk-UA"/>
              </w:rPr>
              <w:t xml:space="preserve"> </w:t>
            </w:r>
            <w:r w:rsidRPr="00616181">
              <w:rPr>
                <w:rFonts w:ascii="Times New Roman" w:eastAsia="Times New Roman" w:hAnsi="Times New Roman" w:cs="Times New Roman"/>
                <w:color w:val="000000"/>
                <w:lang w:val="uk-UA" w:eastAsia="uk-UA"/>
              </w:rPr>
              <w:t>відсоткова ставка, застава та її обсяг, термін повернення, графік виплат</w:t>
            </w:r>
          </w:p>
        </w:tc>
        <w:tc>
          <w:tcPr>
            <w:tcW w:w="2511" w:type="dxa"/>
            <w:shd w:val="clear" w:color="000000" w:fill="FFFFFF"/>
          </w:tcPr>
          <w:p w14:paraId="155A7836" w14:textId="77777777" w:rsidR="0066046E" w:rsidRPr="00616181" w:rsidRDefault="0066046E" w:rsidP="009442AA">
            <w:pPr>
              <w:spacing w:after="0" w:line="240" w:lineRule="auto"/>
              <w:jc w:val="right"/>
              <w:rPr>
                <w:rFonts w:ascii="Times New Roman" w:eastAsia="Times New Roman" w:hAnsi="Times New Roman" w:cs="Times New Roman"/>
                <w:color w:val="000000"/>
                <w:lang w:val="uk-UA" w:eastAsia="uk-UA"/>
              </w:rPr>
            </w:pPr>
          </w:p>
        </w:tc>
      </w:tr>
    </w:tbl>
    <w:p w14:paraId="543438FC" w14:textId="77777777" w:rsidR="00CC7BA3" w:rsidRDefault="00CC7BA3" w:rsidP="00547E83">
      <w:pPr>
        <w:spacing w:after="0" w:line="240" w:lineRule="auto"/>
        <w:ind w:firstLine="720"/>
        <w:jc w:val="both"/>
        <w:rPr>
          <w:rFonts w:ascii="Times New Roman" w:hAnsi="Times New Roman" w:cs="Times New Roman"/>
          <w:b/>
          <w:sz w:val="28"/>
          <w:lang w:val="uk-UA"/>
        </w:rPr>
      </w:pPr>
    </w:p>
    <w:p w14:paraId="31C2997F" w14:textId="77777777" w:rsidR="00245536" w:rsidRDefault="00245536">
      <w:pPr>
        <w:rPr>
          <w:rFonts w:ascii="Times New Roman" w:hAnsi="Times New Roman" w:cs="Times New Roman"/>
          <w:b/>
          <w:sz w:val="28"/>
          <w:lang w:val="uk-UA"/>
        </w:rPr>
      </w:pPr>
      <w:r>
        <w:rPr>
          <w:rFonts w:ascii="Times New Roman" w:hAnsi="Times New Roman" w:cs="Times New Roman"/>
          <w:b/>
          <w:sz w:val="28"/>
          <w:lang w:val="uk-UA"/>
        </w:rPr>
        <w:br w:type="page"/>
      </w:r>
    </w:p>
    <w:p w14:paraId="713FCB44" w14:textId="0A534DA7" w:rsidR="00D02941" w:rsidRPr="00547E83" w:rsidRDefault="00547E83" w:rsidP="00547E83">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1</w:t>
      </w:r>
      <w:r w:rsidR="00C83BE6">
        <w:rPr>
          <w:rFonts w:ascii="Times New Roman" w:hAnsi="Times New Roman" w:cs="Times New Roman"/>
          <w:b/>
          <w:sz w:val="28"/>
          <w:lang w:val="uk-UA"/>
        </w:rPr>
        <w:t>0</w:t>
      </w:r>
      <w:r>
        <w:rPr>
          <w:rFonts w:ascii="Times New Roman" w:hAnsi="Times New Roman" w:cs="Times New Roman"/>
          <w:b/>
          <w:sz w:val="28"/>
          <w:lang w:val="uk-UA"/>
        </w:rPr>
        <w:t xml:space="preserve">. </w:t>
      </w:r>
      <w:r w:rsidR="00D02941" w:rsidRPr="00547E83">
        <w:rPr>
          <w:rFonts w:ascii="Times New Roman" w:hAnsi="Times New Roman" w:cs="Times New Roman"/>
          <w:b/>
          <w:sz w:val="28"/>
          <w:lang w:val="uk-UA"/>
        </w:rPr>
        <w:t xml:space="preserve">Платежі на соціальні і благодійні </w:t>
      </w:r>
      <w:r w:rsidR="00677EE7" w:rsidRPr="00547E83">
        <w:rPr>
          <w:rFonts w:ascii="Times New Roman" w:hAnsi="Times New Roman" w:cs="Times New Roman"/>
          <w:b/>
          <w:sz w:val="28"/>
          <w:lang w:val="uk-UA"/>
        </w:rPr>
        <w:t>цілі</w:t>
      </w:r>
    </w:p>
    <w:p w14:paraId="0687A1C6" w14:textId="09C81285" w:rsidR="00D103BF" w:rsidRPr="003B4D93" w:rsidRDefault="00D103BF" w:rsidP="008E71F5">
      <w:pPr>
        <w:spacing w:after="0" w:line="240" w:lineRule="auto"/>
        <w:ind w:firstLine="720"/>
        <w:rPr>
          <w:rFonts w:ascii="Times New Roman" w:hAnsi="Times New Roman" w:cs="Times New Roman"/>
          <w:sz w:val="12"/>
          <w:lang w:val="uk-UA"/>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34"/>
        <w:gridCol w:w="5230"/>
        <w:gridCol w:w="993"/>
        <w:gridCol w:w="830"/>
        <w:gridCol w:w="1170"/>
        <w:gridCol w:w="1370"/>
      </w:tblGrid>
      <w:tr w:rsidR="00245536" w:rsidRPr="00616181" w14:paraId="20485A9B" w14:textId="77777777" w:rsidTr="00245536">
        <w:trPr>
          <w:trHeight w:val="236"/>
          <w:tblHeader/>
        </w:trPr>
        <w:tc>
          <w:tcPr>
            <w:tcW w:w="217" w:type="pct"/>
            <w:vMerge w:val="restart"/>
            <w:shd w:val="clear" w:color="000000" w:fill="F2F2F2"/>
            <w:tcMar>
              <w:left w:w="28" w:type="dxa"/>
              <w:right w:w="28" w:type="dxa"/>
            </w:tcMar>
            <w:vAlign w:val="center"/>
          </w:tcPr>
          <w:p w14:paraId="1E223367" w14:textId="77777777" w:rsidR="00245536" w:rsidRPr="00616181" w:rsidRDefault="00245536"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w:t>
            </w:r>
          </w:p>
        </w:tc>
        <w:tc>
          <w:tcPr>
            <w:tcW w:w="2608" w:type="pct"/>
            <w:vMerge w:val="restart"/>
            <w:shd w:val="clear" w:color="000000" w:fill="F2F2F2"/>
            <w:tcMar>
              <w:left w:w="28" w:type="dxa"/>
              <w:right w:w="28" w:type="dxa"/>
            </w:tcMar>
            <w:vAlign w:val="center"/>
          </w:tcPr>
          <w:p w14:paraId="211AC23F" w14:textId="77777777" w:rsidR="00245536" w:rsidRPr="00616181" w:rsidRDefault="00245536" w:rsidP="00245536">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Найменування показнику</w:t>
            </w:r>
          </w:p>
        </w:tc>
        <w:tc>
          <w:tcPr>
            <w:tcW w:w="909" w:type="pct"/>
            <w:gridSpan w:val="2"/>
            <w:shd w:val="clear" w:color="000000" w:fill="F2F2F2"/>
            <w:tcMar>
              <w:left w:w="28" w:type="dxa"/>
              <w:right w:w="28" w:type="dxa"/>
            </w:tcMar>
            <w:vAlign w:val="center"/>
          </w:tcPr>
          <w:p w14:paraId="3D717124" w14:textId="3F49B3D8" w:rsidR="00245536" w:rsidRPr="00616181" w:rsidRDefault="00245536" w:rsidP="00245536">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Сума, тис. грн</w:t>
            </w:r>
          </w:p>
        </w:tc>
        <w:tc>
          <w:tcPr>
            <w:tcW w:w="583" w:type="pct"/>
            <w:vMerge w:val="restart"/>
            <w:shd w:val="clear" w:color="000000" w:fill="F2F2F2"/>
            <w:tcMar>
              <w:left w:w="28" w:type="dxa"/>
              <w:right w:w="28" w:type="dxa"/>
            </w:tcMar>
            <w:vAlign w:val="center"/>
          </w:tcPr>
          <w:p w14:paraId="440E46F9" w14:textId="77777777" w:rsidR="00245536" w:rsidRPr="00616181" w:rsidRDefault="00245536" w:rsidP="00CF59E5">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Сфера</w:t>
            </w:r>
          </w:p>
        </w:tc>
        <w:tc>
          <w:tcPr>
            <w:tcW w:w="683" w:type="pct"/>
            <w:vMerge w:val="restart"/>
            <w:shd w:val="clear" w:color="000000" w:fill="F2F2F2"/>
            <w:tcMar>
              <w:left w:w="28" w:type="dxa"/>
              <w:right w:w="28" w:type="dxa"/>
            </w:tcMar>
            <w:vAlign w:val="center"/>
          </w:tcPr>
          <w:p w14:paraId="72C59093" w14:textId="77777777" w:rsidR="00245536" w:rsidRPr="00616181" w:rsidRDefault="00245536" w:rsidP="00CF59E5">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Примітки</w:t>
            </w:r>
          </w:p>
        </w:tc>
      </w:tr>
      <w:tr w:rsidR="00245536" w:rsidRPr="00616181" w14:paraId="4E3487FB" w14:textId="77777777" w:rsidTr="00245536">
        <w:trPr>
          <w:trHeight w:val="255"/>
          <w:tblHeader/>
        </w:trPr>
        <w:tc>
          <w:tcPr>
            <w:tcW w:w="217" w:type="pct"/>
            <w:vMerge/>
            <w:shd w:val="clear" w:color="000000" w:fill="F2F2F2"/>
            <w:vAlign w:val="center"/>
          </w:tcPr>
          <w:p w14:paraId="6210DEF5" w14:textId="77777777" w:rsidR="00245536" w:rsidRPr="00616181" w:rsidRDefault="00245536" w:rsidP="006D2DF1">
            <w:pPr>
              <w:spacing w:after="0" w:line="240" w:lineRule="auto"/>
              <w:rPr>
                <w:rFonts w:ascii="Times New Roman" w:eastAsia="Times New Roman" w:hAnsi="Times New Roman" w:cs="Times New Roman"/>
                <w:b/>
                <w:bCs/>
                <w:color w:val="000000"/>
                <w:lang w:val="uk-UA" w:eastAsia="uk-UA"/>
              </w:rPr>
            </w:pPr>
          </w:p>
        </w:tc>
        <w:tc>
          <w:tcPr>
            <w:tcW w:w="2608" w:type="pct"/>
            <w:vMerge/>
            <w:shd w:val="clear" w:color="000000" w:fill="F2F2F2"/>
            <w:vAlign w:val="center"/>
          </w:tcPr>
          <w:p w14:paraId="3C4651E5" w14:textId="77777777" w:rsidR="00245536" w:rsidRPr="00616181" w:rsidRDefault="00245536" w:rsidP="00CF59E5">
            <w:pPr>
              <w:spacing w:line="240" w:lineRule="auto"/>
              <w:jc w:val="center"/>
              <w:rPr>
                <w:rFonts w:ascii="Times New Roman" w:eastAsia="Times New Roman" w:hAnsi="Times New Roman" w:cs="Times New Roman"/>
                <w:b/>
                <w:bCs/>
                <w:color w:val="000000"/>
                <w:lang w:val="uk-UA" w:eastAsia="uk-UA"/>
              </w:rPr>
            </w:pPr>
          </w:p>
        </w:tc>
        <w:tc>
          <w:tcPr>
            <w:tcW w:w="495" w:type="pct"/>
            <w:shd w:val="clear" w:color="000000" w:fill="F2F2F2"/>
            <w:tcMar>
              <w:left w:w="28" w:type="dxa"/>
              <w:right w:w="28" w:type="dxa"/>
            </w:tcMar>
            <w:vAlign w:val="center"/>
          </w:tcPr>
          <w:p w14:paraId="70C07F74" w14:textId="4733ADC0" w:rsidR="00245536" w:rsidRPr="00616181" w:rsidRDefault="00245536" w:rsidP="00CF59E5">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без ПДВ</w:t>
            </w:r>
          </w:p>
        </w:tc>
        <w:tc>
          <w:tcPr>
            <w:tcW w:w="414" w:type="pct"/>
            <w:shd w:val="clear" w:color="000000" w:fill="F2F2F2"/>
            <w:tcMar>
              <w:left w:w="28" w:type="dxa"/>
              <w:right w:w="28" w:type="dxa"/>
            </w:tcMar>
            <w:vAlign w:val="center"/>
          </w:tcPr>
          <w:p w14:paraId="23E66700" w14:textId="24422FC9" w:rsidR="00245536" w:rsidRPr="00616181" w:rsidRDefault="00245536" w:rsidP="00CF59E5">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ПДВ</w:t>
            </w:r>
          </w:p>
        </w:tc>
        <w:tc>
          <w:tcPr>
            <w:tcW w:w="583" w:type="pct"/>
            <w:vMerge/>
            <w:shd w:val="clear" w:color="000000" w:fill="F2F2F2"/>
            <w:vAlign w:val="center"/>
          </w:tcPr>
          <w:p w14:paraId="590A272B" w14:textId="77777777" w:rsidR="00245536" w:rsidRPr="00616181" w:rsidRDefault="00245536" w:rsidP="00CF59E5">
            <w:pPr>
              <w:spacing w:after="0" w:line="240" w:lineRule="auto"/>
              <w:jc w:val="center"/>
              <w:rPr>
                <w:rFonts w:ascii="Times New Roman" w:eastAsia="Times New Roman" w:hAnsi="Times New Roman" w:cs="Times New Roman"/>
                <w:b/>
                <w:bCs/>
                <w:color w:val="000000"/>
                <w:lang w:val="uk-UA" w:eastAsia="uk-UA"/>
              </w:rPr>
            </w:pPr>
          </w:p>
        </w:tc>
        <w:tc>
          <w:tcPr>
            <w:tcW w:w="683" w:type="pct"/>
            <w:vMerge/>
            <w:shd w:val="clear" w:color="000000" w:fill="F2F2F2"/>
            <w:vAlign w:val="center"/>
          </w:tcPr>
          <w:p w14:paraId="758D70FD" w14:textId="77777777" w:rsidR="00245536" w:rsidRPr="00616181" w:rsidRDefault="00245536" w:rsidP="00CF59E5">
            <w:pPr>
              <w:spacing w:after="0" w:line="240" w:lineRule="auto"/>
              <w:jc w:val="center"/>
              <w:rPr>
                <w:rFonts w:ascii="Times New Roman" w:eastAsia="Times New Roman" w:hAnsi="Times New Roman" w:cs="Times New Roman"/>
                <w:b/>
                <w:bCs/>
                <w:color w:val="000000"/>
                <w:lang w:val="uk-UA" w:eastAsia="uk-UA"/>
              </w:rPr>
            </w:pPr>
          </w:p>
        </w:tc>
      </w:tr>
      <w:tr w:rsidR="00245536" w:rsidRPr="00616181" w14:paraId="165F4C61" w14:textId="77777777" w:rsidTr="00245536">
        <w:trPr>
          <w:trHeight w:val="362"/>
        </w:trPr>
        <w:tc>
          <w:tcPr>
            <w:tcW w:w="217" w:type="pct"/>
            <w:vMerge w:val="restart"/>
            <w:shd w:val="clear" w:color="000000" w:fill="FFFFFF"/>
            <w:tcMar>
              <w:left w:w="28" w:type="dxa"/>
              <w:right w:w="28" w:type="dxa"/>
            </w:tcMar>
          </w:tcPr>
          <w:p w14:paraId="12C8A1E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1</w:t>
            </w:r>
          </w:p>
          <w:p w14:paraId="35F73012"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hideMark/>
          </w:tcPr>
          <w:p w14:paraId="66FBFBA0" w14:textId="77777777" w:rsidR="00D103BF" w:rsidRPr="00616181" w:rsidRDefault="00D103BF" w:rsidP="006D2DF1">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Соціальні витрати в грошовій та натуральній, які вимагаються від Вашої компанії згідно з законом, угодами про розподіл продукції, угодами про користування надрами, інвестиційними зобов'язаннями, концесійними договорами, договорами купівлі-продажу державного майна чи будь-якими іншими зобов'язаннями перед державою, центральним та місцевими органами влади, обов’язковість яких встановлена нормативно-правовими актами чи договорами, пов’язаними з видобувною діяльністю.</w:t>
            </w:r>
          </w:p>
          <w:p w14:paraId="6BF12833" w14:textId="0EF83FD9" w:rsidR="00D103BF" w:rsidRPr="00616181" w:rsidRDefault="00D103BF" w:rsidP="003B4D93">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tcBorders>
              <w:bottom w:val="nil"/>
            </w:tcBorders>
            <w:shd w:val="clear" w:color="000000" w:fill="FFFFFF"/>
            <w:tcMar>
              <w:left w:w="28" w:type="dxa"/>
              <w:right w:w="28" w:type="dxa"/>
            </w:tcMar>
          </w:tcPr>
          <w:p w14:paraId="1DA02F21"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253CCF8B"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28F2D712"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tcBorders>
              <w:bottom w:val="nil"/>
            </w:tcBorders>
            <w:shd w:val="clear" w:color="000000" w:fill="FFFFFF"/>
            <w:tcMar>
              <w:left w:w="28" w:type="dxa"/>
              <w:right w:w="28" w:type="dxa"/>
            </w:tcMar>
          </w:tcPr>
          <w:p w14:paraId="0731A3A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0712FEB1" w14:textId="77777777" w:rsidTr="00245536">
        <w:trPr>
          <w:trHeight w:val="411"/>
        </w:trPr>
        <w:tc>
          <w:tcPr>
            <w:tcW w:w="217" w:type="pct"/>
            <w:vMerge/>
            <w:shd w:val="clear" w:color="000000" w:fill="FFFFFF"/>
            <w:tcMar>
              <w:left w:w="28" w:type="dxa"/>
              <w:right w:w="28" w:type="dxa"/>
            </w:tcMar>
          </w:tcPr>
          <w:p w14:paraId="6101E680"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20F49E5C"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14:paraId="636BEB70"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3E34147C"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6F02A8FE"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tcBorders>
              <w:bottom w:val="nil"/>
            </w:tcBorders>
            <w:shd w:val="clear" w:color="000000" w:fill="FFFFFF"/>
            <w:tcMar>
              <w:left w:w="28" w:type="dxa"/>
              <w:right w:w="28" w:type="dxa"/>
            </w:tcMar>
          </w:tcPr>
          <w:p w14:paraId="541A1135"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011237FB" w14:textId="77777777" w:rsidTr="00245536">
        <w:trPr>
          <w:trHeight w:val="547"/>
        </w:trPr>
        <w:tc>
          <w:tcPr>
            <w:tcW w:w="217" w:type="pct"/>
            <w:vMerge/>
            <w:shd w:val="clear" w:color="000000" w:fill="FFFFFF"/>
            <w:tcMar>
              <w:left w:w="28" w:type="dxa"/>
              <w:right w:w="28" w:type="dxa"/>
            </w:tcMar>
          </w:tcPr>
          <w:p w14:paraId="7EC17702"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5EFF7618"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14:paraId="096265FE"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1EEF6AA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61DAACE1"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tcBorders>
              <w:bottom w:val="nil"/>
            </w:tcBorders>
            <w:shd w:val="clear" w:color="000000" w:fill="FFFFFF"/>
            <w:tcMar>
              <w:left w:w="28" w:type="dxa"/>
              <w:right w:w="28" w:type="dxa"/>
            </w:tcMar>
          </w:tcPr>
          <w:p w14:paraId="1D27206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766378CB" w14:textId="77777777" w:rsidTr="00245536">
        <w:trPr>
          <w:trHeight w:val="651"/>
        </w:trPr>
        <w:tc>
          <w:tcPr>
            <w:tcW w:w="217" w:type="pct"/>
            <w:vMerge/>
            <w:shd w:val="clear" w:color="000000" w:fill="FFFFFF"/>
            <w:tcMar>
              <w:left w:w="28" w:type="dxa"/>
              <w:right w:w="28" w:type="dxa"/>
            </w:tcMar>
          </w:tcPr>
          <w:p w14:paraId="32FA4CA2"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475AC26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14:paraId="7FE025A4"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55110CA6"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0A1F10C1"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tcBorders>
              <w:bottom w:val="nil"/>
            </w:tcBorders>
            <w:shd w:val="clear" w:color="000000" w:fill="FFFFFF"/>
            <w:tcMar>
              <w:left w:w="28" w:type="dxa"/>
              <w:right w:w="28" w:type="dxa"/>
            </w:tcMar>
          </w:tcPr>
          <w:p w14:paraId="64D2646C"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4AF79A83" w14:textId="77777777" w:rsidTr="00245536">
        <w:trPr>
          <w:trHeight w:val="545"/>
        </w:trPr>
        <w:tc>
          <w:tcPr>
            <w:tcW w:w="217" w:type="pct"/>
            <w:vMerge/>
            <w:shd w:val="clear" w:color="000000" w:fill="FFFFFF"/>
            <w:tcMar>
              <w:left w:w="28" w:type="dxa"/>
              <w:right w:w="28" w:type="dxa"/>
            </w:tcMar>
          </w:tcPr>
          <w:p w14:paraId="611E03B9"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5781B356"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25C9CFFF"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4A3D36BD"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2969C6FB"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5A034840"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7976E9F0" w14:textId="77777777" w:rsidTr="00245536">
        <w:trPr>
          <w:trHeight w:val="266"/>
        </w:trPr>
        <w:tc>
          <w:tcPr>
            <w:tcW w:w="217" w:type="pct"/>
            <w:vMerge w:val="restart"/>
            <w:shd w:val="clear" w:color="000000" w:fill="FFFFFF"/>
            <w:tcMar>
              <w:left w:w="28" w:type="dxa"/>
              <w:right w:w="28" w:type="dxa"/>
            </w:tcMar>
          </w:tcPr>
          <w:p w14:paraId="17EF769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2</w:t>
            </w:r>
          </w:p>
          <w:p w14:paraId="58A496DB"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tcPr>
          <w:p w14:paraId="3D3C24E7" w14:textId="77777777" w:rsidR="00D103BF" w:rsidRPr="00616181" w:rsidRDefault="00D103BF" w:rsidP="006D2DF1">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Інформацію щодо будь-яких витрат на соціальні цілі, які здійснені компанією добровільно. </w:t>
            </w:r>
          </w:p>
          <w:p w14:paraId="4760877C" w14:textId="77777777" w:rsidR="00D103BF" w:rsidRPr="00616181" w:rsidRDefault="00D103BF" w:rsidP="006D2DF1">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суму,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14:paraId="5D3A8A85"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29E0EE6E"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3527AAD5"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14:paraId="4DD1820C"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509C887C" w14:textId="77777777" w:rsidTr="00245536">
        <w:trPr>
          <w:trHeight w:val="199"/>
        </w:trPr>
        <w:tc>
          <w:tcPr>
            <w:tcW w:w="217" w:type="pct"/>
            <w:vMerge/>
            <w:shd w:val="clear" w:color="000000" w:fill="FFFFFF"/>
            <w:tcMar>
              <w:left w:w="28" w:type="dxa"/>
              <w:right w:w="28" w:type="dxa"/>
            </w:tcMar>
          </w:tcPr>
          <w:p w14:paraId="61F98563"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3C7F01B4" w14:textId="77777777" w:rsidR="00D103BF" w:rsidRPr="00616181" w:rsidRDefault="00D103BF" w:rsidP="006D2DF1">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6F712EF4"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64233B4D"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36A6F222"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14:paraId="3DA3D12D"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7292A2F5" w14:textId="77777777" w:rsidTr="00245536">
        <w:trPr>
          <w:trHeight w:val="435"/>
        </w:trPr>
        <w:tc>
          <w:tcPr>
            <w:tcW w:w="217" w:type="pct"/>
            <w:vMerge/>
            <w:shd w:val="clear" w:color="000000" w:fill="FFFFFF"/>
            <w:tcMar>
              <w:left w:w="28" w:type="dxa"/>
              <w:right w:w="28" w:type="dxa"/>
            </w:tcMar>
          </w:tcPr>
          <w:p w14:paraId="202CCE6C"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71F7C2BF" w14:textId="77777777" w:rsidR="00D103BF" w:rsidRPr="00616181" w:rsidRDefault="00D103BF" w:rsidP="006D2DF1">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48F71E76"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4B585F1F"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18460254"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14:paraId="50D410BA"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4C119B5A" w14:textId="77777777" w:rsidTr="00245536">
        <w:trPr>
          <w:trHeight w:val="541"/>
        </w:trPr>
        <w:tc>
          <w:tcPr>
            <w:tcW w:w="217" w:type="pct"/>
            <w:vMerge/>
            <w:shd w:val="clear" w:color="000000" w:fill="FFFFFF"/>
            <w:tcMar>
              <w:left w:w="28" w:type="dxa"/>
              <w:right w:w="28" w:type="dxa"/>
            </w:tcMar>
          </w:tcPr>
          <w:p w14:paraId="7E8286B6"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7077021B" w14:textId="77777777" w:rsidR="00D103BF" w:rsidRPr="00616181" w:rsidRDefault="00D103BF" w:rsidP="006D2DF1">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2098A7BE"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1B67E716"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C190045"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14:paraId="662C49A1"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44912C8A" w14:textId="77777777" w:rsidTr="00245536">
        <w:trPr>
          <w:trHeight w:val="192"/>
        </w:trPr>
        <w:tc>
          <w:tcPr>
            <w:tcW w:w="217" w:type="pct"/>
            <w:vMerge/>
            <w:shd w:val="clear" w:color="000000" w:fill="FFFFFF"/>
            <w:tcMar>
              <w:left w:w="28" w:type="dxa"/>
              <w:right w:w="28" w:type="dxa"/>
            </w:tcMar>
          </w:tcPr>
          <w:p w14:paraId="5A819AD1"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391D3CF0" w14:textId="77777777" w:rsidR="00D103BF" w:rsidRPr="00616181" w:rsidRDefault="00D103BF" w:rsidP="006D2DF1">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31B78414"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6852B247"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478E44C7"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37F17137" w14:textId="77777777" w:rsidR="00D103BF" w:rsidRPr="00616181" w:rsidRDefault="00D103BF" w:rsidP="006D2DF1">
            <w:pPr>
              <w:spacing w:after="0" w:line="240" w:lineRule="auto"/>
              <w:rPr>
                <w:rFonts w:ascii="Times New Roman" w:eastAsia="Times New Roman" w:hAnsi="Times New Roman" w:cs="Times New Roman"/>
                <w:color w:val="000000"/>
                <w:lang w:val="uk-UA" w:eastAsia="uk-UA"/>
              </w:rPr>
            </w:pPr>
          </w:p>
        </w:tc>
      </w:tr>
      <w:tr w:rsidR="00245536" w:rsidRPr="00616181" w14:paraId="38CF442F" w14:textId="77777777" w:rsidTr="00245536">
        <w:trPr>
          <w:trHeight w:val="249"/>
        </w:trPr>
        <w:tc>
          <w:tcPr>
            <w:tcW w:w="217" w:type="pct"/>
            <w:vMerge w:val="restart"/>
            <w:shd w:val="clear" w:color="000000" w:fill="FFFFFF"/>
            <w:tcMar>
              <w:left w:w="28" w:type="dxa"/>
              <w:right w:w="28" w:type="dxa"/>
            </w:tcMar>
          </w:tcPr>
          <w:p w14:paraId="106670A5"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3</w:t>
            </w:r>
          </w:p>
          <w:p w14:paraId="44FC1A7F"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tcPr>
          <w:p w14:paraId="37FBE704" w14:textId="77777777" w:rsidR="00CF59E5" w:rsidRPr="00616181" w:rsidRDefault="00CF59E5" w:rsidP="00CF59E5">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товарів, робіт, послуг безоплатно наданих Вашою компанією державним підприємствам, установам та організаціям, органам державної влади та місцевого самоврядування, або іншим реципієнтам.</w:t>
            </w:r>
          </w:p>
          <w:p w14:paraId="5E9A8326" w14:textId="64B6184F" w:rsidR="00CF59E5" w:rsidRPr="00616181" w:rsidRDefault="00CF59E5" w:rsidP="003B4D93">
            <w:pPr>
              <w:spacing w:after="60" w:line="240" w:lineRule="auto"/>
              <w:rPr>
                <w:rFonts w:ascii="Times New Roman" w:eastAsia="Times New Roman" w:hAnsi="Times New Roman" w:cs="Times New Roman"/>
                <w:color w:val="000000"/>
                <w:lang w:val="uk-UA" w:eastAsia="uk-UA"/>
              </w:rPr>
            </w:pPr>
            <w:r w:rsidRPr="00CF59E5">
              <w:rPr>
                <w:rFonts w:ascii="Times New Roman" w:eastAsia="Times New Roman" w:hAnsi="Times New Roman" w:cs="Times New Roman"/>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14:paraId="68A62EC8"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4A5D90AA"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028393B7"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14:paraId="0CC691AD"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6EB3663A" w14:textId="77777777" w:rsidTr="00245536">
        <w:trPr>
          <w:trHeight w:val="284"/>
        </w:trPr>
        <w:tc>
          <w:tcPr>
            <w:tcW w:w="217" w:type="pct"/>
            <w:vMerge/>
            <w:shd w:val="clear" w:color="000000" w:fill="FFFFFF"/>
            <w:tcMar>
              <w:left w:w="28" w:type="dxa"/>
              <w:right w:w="28" w:type="dxa"/>
            </w:tcMar>
          </w:tcPr>
          <w:p w14:paraId="0277A19A"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427F2FAB"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245478BC"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57A884F5"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701A1D6"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14:paraId="14AA9218"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26FB126C" w14:textId="77777777" w:rsidTr="00245536">
        <w:trPr>
          <w:trHeight w:val="431"/>
        </w:trPr>
        <w:tc>
          <w:tcPr>
            <w:tcW w:w="217" w:type="pct"/>
            <w:vMerge/>
            <w:shd w:val="clear" w:color="000000" w:fill="FFFFFF"/>
            <w:tcMar>
              <w:left w:w="28" w:type="dxa"/>
              <w:right w:w="28" w:type="dxa"/>
            </w:tcMar>
          </w:tcPr>
          <w:p w14:paraId="7365B228"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1F70A8BC"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4006060B"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4222B45B"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486DD12A"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14:paraId="37FE0463"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59A86309" w14:textId="77777777" w:rsidTr="00245536">
        <w:trPr>
          <w:trHeight w:val="559"/>
        </w:trPr>
        <w:tc>
          <w:tcPr>
            <w:tcW w:w="217" w:type="pct"/>
            <w:vMerge/>
            <w:shd w:val="clear" w:color="000000" w:fill="FFFFFF"/>
            <w:tcMar>
              <w:left w:w="28" w:type="dxa"/>
              <w:right w:w="28" w:type="dxa"/>
            </w:tcMar>
          </w:tcPr>
          <w:p w14:paraId="08FE8584"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2754C8FC"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7AAF2F94"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2DC13E46"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697EC07E"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14:paraId="3EABA366"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10E8191C" w14:textId="77777777" w:rsidTr="00245536">
        <w:trPr>
          <w:trHeight w:val="276"/>
        </w:trPr>
        <w:tc>
          <w:tcPr>
            <w:tcW w:w="217" w:type="pct"/>
            <w:vMerge/>
            <w:shd w:val="clear" w:color="000000" w:fill="FFFFFF"/>
            <w:tcMar>
              <w:left w:w="28" w:type="dxa"/>
              <w:right w:w="28" w:type="dxa"/>
            </w:tcMar>
          </w:tcPr>
          <w:p w14:paraId="2BEC2816"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1DCAA957"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02CF1DD0"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5EB778AC"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3F9D3C99"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0E2A8975"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747C0863" w14:textId="77777777" w:rsidTr="00245536">
        <w:trPr>
          <w:trHeight w:val="278"/>
        </w:trPr>
        <w:tc>
          <w:tcPr>
            <w:tcW w:w="217" w:type="pct"/>
            <w:vMerge w:val="restart"/>
            <w:shd w:val="clear" w:color="000000" w:fill="FFFFFF"/>
            <w:tcMar>
              <w:left w:w="28" w:type="dxa"/>
              <w:right w:w="28" w:type="dxa"/>
            </w:tcMar>
          </w:tcPr>
          <w:p w14:paraId="33180537"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4</w:t>
            </w:r>
          </w:p>
          <w:p w14:paraId="3B8CD1BE"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vAlign w:val="center"/>
          </w:tcPr>
          <w:p w14:paraId="245739CC" w14:textId="77777777" w:rsidR="00CF59E5" w:rsidRPr="00616181" w:rsidRDefault="00CF59E5" w:rsidP="00CF59E5">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Благодійні внески та пожертви (у розумінні Закону України «Про благодійну діяльність та благодійні організації), надані Вашою компанією державним підприємствам, установам та організаціям, органам державної влади та місцевого самоврядування або іншим реципієнтам. </w:t>
            </w:r>
          </w:p>
          <w:p w14:paraId="4150FD6F" w14:textId="38CF7C8B" w:rsidR="00CF59E5" w:rsidRPr="00616181" w:rsidRDefault="00CF59E5" w:rsidP="003B4D93">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14:paraId="5B175940"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29C7C27F"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6F7D383B"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14:paraId="31E3352F"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20B25BE7" w14:textId="77777777" w:rsidTr="00245536">
        <w:trPr>
          <w:trHeight w:val="296"/>
        </w:trPr>
        <w:tc>
          <w:tcPr>
            <w:tcW w:w="217" w:type="pct"/>
            <w:vMerge/>
            <w:shd w:val="clear" w:color="000000" w:fill="FFFFFF"/>
            <w:tcMar>
              <w:left w:w="28" w:type="dxa"/>
              <w:right w:w="28" w:type="dxa"/>
            </w:tcMar>
          </w:tcPr>
          <w:p w14:paraId="555AC6A2"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16831AAF"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3EA35948"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1BA4F15B"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21CBED81"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14:paraId="27631F3E"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2A29B574" w14:textId="77777777" w:rsidTr="00245536">
        <w:trPr>
          <w:trHeight w:val="521"/>
        </w:trPr>
        <w:tc>
          <w:tcPr>
            <w:tcW w:w="217" w:type="pct"/>
            <w:vMerge/>
            <w:shd w:val="clear" w:color="000000" w:fill="FFFFFF"/>
            <w:tcMar>
              <w:left w:w="28" w:type="dxa"/>
              <w:right w:w="28" w:type="dxa"/>
            </w:tcMar>
          </w:tcPr>
          <w:p w14:paraId="757C603E"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3F85149F"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6F74F964"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7590652A"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3F85F591"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14:paraId="112A9884"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6D64F439" w14:textId="77777777" w:rsidTr="00245536">
        <w:trPr>
          <w:trHeight w:val="543"/>
        </w:trPr>
        <w:tc>
          <w:tcPr>
            <w:tcW w:w="217" w:type="pct"/>
            <w:vMerge/>
            <w:shd w:val="clear" w:color="000000" w:fill="FFFFFF"/>
            <w:tcMar>
              <w:left w:w="28" w:type="dxa"/>
              <w:right w:w="28" w:type="dxa"/>
            </w:tcMar>
          </w:tcPr>
          <w:p w14:paraId="1D22F125"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6089CF4A"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21E2223A"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7B47C476"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0B48E851"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14:paraId="0705323D"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r w:rsidR="00245536" w:rsidRPr="00616181" w14:paraId="37AAF673" w14:textId="77777777" w:rsidTr="00245536">
        <w:trPr>
          <w:trHeight w:val="226"/>
        </w:trPr>
        <w:tc>
          <w:tcPr>
            <w:tcW w:w="217" w:type="pct"/>
            <w:vMerge/>
            <w:shd w:val="clear" w:color="000000" w:fill="FFFFFF"/>
            <w:tcMar>
              <w:left w:w="28" w:type="dxa"/>
              <w:right w:w="28" w:type="dxa"/>
            </w:tcMar>
          </w:tcPr>
          <w:p w14:paraId="54FA1309"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18B92281" w14:textId="77777777" w:rsidR="00CF59E5" w:rsidRPr="00616181" w:rsidRDefault="00CF59E5" w:rsidP="00CF59E5">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116D675D"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2D230C9D"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34A7B4DC"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20D21CE3" w14:textId="77777777" w:rsidR="00CF59E5" w:rsidRPr="00616181" w:rsidRDefault="00CF59E5" w:rsidP="00CF59E5">
            <w:pPr>
              <w:spacing w:after="0" w:line="240" w:lineRule="auto"/>
              <w:rPr>
                <w:rFonts w:ascii="Times New Roman" w:eastAsia="Times New Roman" w:hAnsi="Times New Roman" w:cs="Times New Roman"/>
                <w:color w:val="000000"/>
                <w:lang w:val="uk-UA" w:eastAsia="uk-UA"/>
              </w:rPr>
            </w:pPr>
          </w:p>
        </w:tc>
      </w:tr>
    </w:tbl>
    <w:p w14:paraId="7D1F80A9" w14:textId="77777777" w:rsidR="00E22F83" w:rsidRPr="00616181" w:rsidRDefault="00E22F83">
      <w:pPr>
        <w:rPr>
          <w:rFonts w:ascii="Times New Roman" w:hAnsi="Times New Roman" w:cs="Times New Roman"/>
          <w:lang w:val="uk-UA"/>
        </w:rPr>
      </w:pPr>
    </w:p>
    <w:sectPr w:rsidR="00E22F83" w:rsidRPr="00616181" w:rsidSect="005B5385">
      <w:footerReference w:type="default" r:id="rId11"/>
      <w:pgSz w:w="11907" w:h="16839" w:code="9"/>
      <w:pgMar w:top="1134" w:right="851"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9DB29" w14:textId="77777777" w:rsidR="00330141" w:rsidRDefault="00330141" w:rsidP="00C030C9">
      <w:pPr>
        <w:spacing w:after="0" w:line="240" w:lineRule="auto"/>
      </w:pPr>
      <w:r>
        <w:separator/>
      </w:r>
    </w:p>
  </w:endnote>
  <w:endnote w:type="continuationSeparator" w:id="0">
    <w:p w14:paraId="100E937C" w14:textId="77777777" w:rsidR="00330141" w:rsidRDefault="00330141" w:rsidP="00C030C9">
      <w:pPr>
        <w:spacing w:after="0" w:line="240" w:lineRule="auto"/>
      </w:pPr>
      <w:r>
        <w:continuationSeparator/>
      </w:r>
    </w:p>
  </w:endnote>
  <w:endnote w:type="continuationNotice" w:id="1">
    <w:p w14:paraId="26208E1A" w14:textId="77777777" w:rsidR="00330141" w:rsidRDefault="00330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896E" w14:textId="77777777" w:rsidR="00330141" w:rsidRPr="00A21164" w:rsidRDefault="00330141" w:rsidP="00C030C9">
    <w:pPr>
      <w:pStyle w:val="Footer"/>
      <w:jc w:val="center"/>
      <w:rPr>
        <w:rFonts w:ascii="Times New Roman" w:hAnsi="Times New Roman" w:cs="Times New Roman"/>
        <w:sz w:val="20"/>
      </w:rPr>
    </w:pPr>
    <w:proofErr w:type="spellStart"/>
    <w:r w:rsidRPr="00A21164">
      <w:rPr>
        <w:rFonts w:ascii="Times New Roman" w:hAnsi="Times New Roman" w:cs="Times New Roman"/>
        <w:sz w:val="20"/>
        <w:lang w:val="ru-RU"/>
      </w:rPr>
      <w:t>стор</w:t>
    </w:r>
    <w:proofErr w:type="spellEnd"/>
    <w:r w:rsidRPr="00A21164">
      <w:rPr>
        <w:rFonts w:ascii="Times New Roman" w:hAnsi="Times New Roman" w:cs="Times New Roman"/>
        <w:sz w:val="20"/>
        <w:lang w:val="ru-RU"/>
      </w:rPr>
      <w:t>.</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PAGE  \* Arabic  \* MERGEFORMAT </w:instrText>
    </w:r>
    <w:r w:rsidRPr="00A21164">
      <w:rPr>
        <w:rFonts w:ascii="Times New Roman" w:hAnsi="Times New Roman" w:cs="Times New Roman"/>
        <w:b/>
        <w:sz w:val="20"/>
      </w:rPr>
      <w:fldChar w:fldCharType="separate"/>
    </w:r>
    <w:r w:rsidR="00BF674C">
      <w:rPr>
        <w:rFonts w:ascii="Times New Roman" w:hAnsi="Times New Roman" w:cs="Times New Roman"/>
        <w:b/>
        <w:noProof/>
        <w:sz w:val="20"/>
      </w:rPr>
      <w:t>7</w:t>
    </w:r>
    <w:r w:rsidRPr="00A21164">
      <w:rPr>
        <w:rFonts w:ascii="Times New Roman" w:hAnsi="Times New Roman" w:cs="Times New Roman"/>
        <w:b/>
        <w:sz w:val="20"/>
      </w:rPr>
      <w:fldChar w:fldCharType="end"/>
    </w:r>
    <w:r w:rsidRPr="00A21164">
      <w:rPr>
        <w:rFonts w:ascii="Times New Roman" w:hAnsi="Times New Roman" w:cs="Times New Roman"/>
        <w:sz w:val="20"/>
      </w:rPr>
      <w:t xml:space="preserve"> </w:t>
    </w:r>
    <w:r w:rsidRPr="00A21164">
      <w:rPr>
        <w:rFonts w:ascii="Times New Roman" w:hAnsi="Times New Roman" w:cs="Times New Roman"/>
        <w:sz w:val="20"/>
        <w:lang w:val="ru-RU"/>
      </w:rPr>
      <w:t>з</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NUMPAGES  \* Arabic  \* MERGEFORMAT </w:instrText>
    </w:r>
    <w:r w:rsidRPr="00A21164">
      <w:rPr>
        <w:rFonts w:ascii="Times New Roman" w:hAnsi="Times New Roman" w:cs="Times New Roman"/>
        <w:b/>
        <w:sz w:val="20"/>
      </w:rPr>
      <w:fldChar w:fldCharType="separate"/>
    </w:r>
    <w:r w:rsidR="00BF674C">
      <w:rPr>
        <w:rFonts w:ascii="Times New Roman" w:hAnsi="Times New Roman" w:cs="Times New Roman"/>
        <w:b/>
        <w:noProof/>
        <w:sz w:val="20"/>
      </w:rPr>
      <w:t>7</w:t>
    </w:r>
    <w:r w:rsidRPr="00A21164">
      <w:rPr>
        <w:rFonts w:ascii="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F1115" w14:textId="77777777" w:rsidR="00330141" w:rsidRDefault="00330141" w:rsidP="00C030C9">
      <w:pPr>
        <w:spacing w:after="0" w:line="240" w:lineRule="auto"/>
      </w:pPr>
      <w:r>
        <w:separator/>
      </w:r>
    </w:p>
  </w:footnote>
  <w:footnote w:type="continuationSeparator" w:id="0">
    <w:p w14:paraId="2A1D8D17" w14:textId="77777777" w:rsidR="00330141" w:rsidRDefault="00330141" w:rsidP="00C030C9">
      <w:pPr>
        <w:spacing w:after="0" w:line="240" w:lineRule="auto"/>
      </w:pPr>
      <w:r>
        <w:continuationSeparator/>
      </w:r>
    </w:p>
  </w:footnote>
  <w:footnote w:type="continuationNotice" w:id="1">
    <w:p w14:paraId="6F1C11C6" w14:textId="77777777" w:rsidR="00330141" w:rsidRDefault="0033014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171B"/>
    <w:multiLevelType w:val="hybridMultilevel"/>
    <w:tmpl w:val="451A5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50E4"/>
    <w:multiLevelType w:val="hybridMultilevel"/>
    <w:tmpl w:val="DE22744E"/>
    <w:lvl w:ilvl="0" w:tplc="342CD1A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3112D"/>
    <w:multiLevelType w:val="hybridMultilevel"/>
    <w:tmpl w:val="5B4609A6"/>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595C03"/>
    <w:multiLevelType w:val="hybridMultilevel"/>
    <w:tmpl w:val="4F70FE4E"/>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96BCA"/>
    <w:multiLevelType w:val="hybridMultilevel"/>
    <w:tmpl w:val="AF562142"/>
    <w:lvl w:ilvl="0" w:tplc="F01C08B6">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F961793"/>
    <w:multiLevelType w:val="hybridMultilevel"/>
    <w:tmpl w:val="2CD6650C"/>
    <w:lvl w:ilvl="0" w:tplc="04090003">
      <w:start w:val="1"/>
      <w:numFmt w:val="bullet"/>
      <w:lvlText w:val=""/>
      <w:lvlJc w:val="left"/>
      <w:pPr>
        <w:ind w:left="720" w:hanging="360"/>
      </w:pPr>
      <w:rPr>
        <w:rFonts w:ascii="E" w:hAnsi="E"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D31111"/>
    <w:multiLevelType w:val="hybridMultilevel"/>
    <w:tmpl w:val="9C282C2A"/>
    <w:lvl w:ilvl="0" w:tplc="426EE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CA1526"/>
    <w:multiLevelType w:val="hybridMultilevel"/>
    <w:tmpl w:val="306CF992"/>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A0F9E"/>
    <w:multiLevelType w:val="hybridMultilevel"/>
    <w:tmpl w:val="273A3B4A"/>
    <w:lvl w:ilvl="0" w:tplc="342CD1A4">
      <w:numFmt w:val="bullet"/>
      <w:lvlText w:val="-"/>
      <w:lvlJc w:val="left"/>
      <w:pPr>
        <w:ind w:left="770" w:hanging="360"/>
      </w:pPr>
      <w:rPr>
        <w:rFonts w:ascii="Times New Roman" w:eastAsia="Times New Roman" w:hAnsi="Times New Roman" w:cs="Times New Roman"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3" w15:restartNumberingAfterBreak="0">
    <w:nsid w:val="659F59D6"/>
    <w:multiLevelType w:val="hybridMultilevel"/>
    <w:tmpl w:val="40321F9C"/>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44A8C"/>
    <w:multiLevelType w:val="hybridMultilevel"/>
    <w:tmpl w:val="FCEA583C"/>
    <w:lvl w:ilvl="0" w:tplc="589A6086">
      <w:start w:val="1"/>
      <w:numFmt w:val="decimal"/>
      <w:pStyle w:val="Heading1"/>
      <w:lvlText w:val="%1."/>
      <w:lvlJc w:val="left"/>
      <w:pPr>
        <w:ind w:left="644"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EE34DF1"/>
    <w:multiLevelType w:val="hybridMultilevel"/>
    <w:tmpl w:val="B4024A06"/>
    <w:lvl w:ilvl="0" w:tplc="342CD1A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1A0298"/>
    <w:multiLevelType w:val="hybridMultilevel"/>
    <w:tmpl w:val="54FCA7E0"/>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32AA3"/>
    <w:multiLevelType w:val="hybridMultilevel"/>
    <w:tmpl w:val="AF562142"/>
    <w:lvl w:ilvl="0" w:tplc="F01C08B6">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9"/>
  </w:num>
  <w:num w:numId="5">
    <w:abstractNumId w:val="16"/>
  </w:num>
  <w:num w:numId="6">
    <w:abstractNumId w:val="3"/>
  </w:num>
  <w:num w:numId="7">
    <w:abstractNumId w:val="12"/>
  </w:num>
  <w:num w:numId="8">
    <w:abstractNumId w:val="7"/>
  </w:num>
  <w:num w:numId="9">
    <w:abstractNumId w:val="14"/>
  </w:num>
  <w:num w:numId="10">
    <w:abstractNumId w:val="1"/>
  </w:num>
  <w:num w:numId="11">
    <w:abstractNumId w:val="15"/>
  </w:num>
  <w:num w:numId="12">
    <w:abstractNumId w:val="18"/>
  </w:num>
  <w:num w:numId="13">
    <w:abstractNumId w:val="13"/>
  </w:num>
  <w:num w:numId="14">
    <w:abstractNumId w:val="17"/>
  </w:num>
  <w:num w:numId="15">
    <w:abstractNumId w:val="8"/>
  </w:num>
  <w:num w:numId="16">
    <w:abstractNumId w:val="4"/>
  </w:num>
  <w:num w:numId="17">
    <w:abstractNumId w:val="11"/>
  </w:num>
  <w:num w:numId="18">
    <w:abstractNumId w:val="6"/>
  </w:num>
  <w:num w:numId="19">
    <w:abstractNumId w:val="0"/>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02"/>
    <w:rsid w:val="00002338"/>
    <w:rsid w:val="00002DEC"/>
    <w:rsid w:val="000033C7"/>
    <w:rsid w:val="00007669"/>
    <w:rsid w:val="0001293D"/>
    <w:rsid w:val="00013359"/>
    <w:rsid w:val="000207FF"/>
    <w:rsid w:val="000245AA"/>
    <w:rsid w:val="00024820"/>
    <w:rsid w:val="00024A7C"/>
    <w:rsid w:val="00026A75"/>
    <w:rsid w:val="00026E3A"/>
    <w:rsid w:val="00027117"/>
    <w:rsid w:val="00027A60"/>
    <w:rsid w:val="000301F7"/>
    <w:rsid w:val="00030324"/>
    <w:rsid w:val="00031534"/>
    <w:rsid w:val="00032FF2"/>
    <w:rsid w:val="00033956"/>
    <w:rsid w:val="000360E9"/>
    <w:rsid w:val="00036650"/>
    <w:rsid w:val="000403A0"/>
    <w:rsid w:val="00041BA2"/>
    <w:rsid w:val="000432F3"/>
    <w:rsid w:val="00051DF8"/>
    <w:rsid w:val="000523C1"/>
    <w:rsid w:val="000557E1"/>
    <w:rsid w:val="00060742"/>
    <w:rsid w:val="00061956"/>
    <w:rsid w:val="000624C4"/>
    <w:rsid w:val="00065485"/>
    <w:rsid w:val="000667D6"/>
    <w:rsid w:val="00066A3E"/>
    <w:rsid w:val="000670E8"/>
    <w:rsid w:val="00067F4A"/>
    <w:rsid w:val="0007045D"/>
    <w:rsid w:val="000731F1"/>
    <w:rsid w:val="000815EE"/>
    <w:rsid w:val="00084744"/>
    <w:rsid w:val="0008587B"/>
    <w:rsid w:val="00092300"/>
    <w:rsid w:val="0009381A"/>
    <w:rsid w:val="000A2C33"/>
    <w:rsid w:val="000A4B59"/>
    <w:rsid w:val="000A720B"/>
    <w:rsid w:val="000B2BC6"/>
    <w:rsid w:val="000B3039"/>
    <w:rsid w:val="000B6F0D"/>
    <w:rsid w:val="000C11E6"/>
    <w:rsid w:val="000C2997"/>
    <w:rsid w:val="000C5A08"/>
    <w:rsid w:val="000C5B93"/>
    <w:rsid w:val="000C7052"/>
    <w:rsid w:val="000C7B25"/>
    <w:rsid w:val="000D1E19"/>
    <w:rsid w:val="000D2571"/>
    <w:rsid w:val="000D2CD9"/>
    <w:rsid w:val="000D33A8"/>
    <w:rsid w:val="000D4E59"/>
    <w:rsid w:val="000D57C0"/>
    <w:rsid w:val="000D599C"/>
    <w:rsid w:val="000D783C"/>
    <w:rsid w:val="000E0973"/>
    <w:rsid w:val="000E0BC7"/>
    <w:rsid w:val="000E1792"/>
    <w:rsid w:val="000E1BEA"/>
    <w:rsid w:val="000F3A3E"/>
    <w:rsid w:val="000F44AC"/>
    <w:rsid w:val="000F6E10"/>
    <w:rsid w:val="000F744D"/>
    <w:rsid w:val="000F7F84"/>
    <w:rsid w:val="001020D2"/>
    <w:rsid w:val="001024C9"/>
    <w:rsid w:val="001034B2"/>
    <w:rsid w:val="00104772"/>
    <w:rsid w:val="001049E6"/>
    <w:rsid w:val="00104A89"/>
    <w:rsid w:val="001079D9"/>
    <w:rsid w:val="001112C3"/>
    <w:rsid w:val="00112A0B"/>
    <w:rsid w:val="00113475"/>
    <w:rsid w:val="00114F8F"/>
    <w:rsid w:val="001162DF"/>
    <w:rsid w:val="00116C1D"/>
    <w:rsid w:val="00117A29"/>
    <w:rsid w:val="00117D33"/>
    <w:rsid w:val="001217A9"/>
    <w:rsid w:val="001230C3"/>
    <w:rsid w:val="00123B95"/>
    <w:rsid w:val="001241B7"/>
    <w:rsid w:val="00133532"/>
    <w:rsid w:val="001340B4"/>
    <w:rsid w:val="00136F16"/>
    <w:rsid w:val="00137EB1"/>
    <w:rsid w:val="00137EDF"/>
    <w:rsid w:val="00141684"/>
    <w:rsid w:val="00143597"/>
    <w:rsid w:val="00143EAC"/>
    <w:rsid w:val="00145E07"/>
    <w:rsid w:val="001466E1"/>
    <w:rsid w:val="00151E26"/>
    <w:rsid w:val="001526F7"/>
    <w:rsid w:val="00153B9A"/>
    <w:rsid w:val="00154E9E"/>
    <w:rsid w:val="001560B9"/>
    <w:rsid w:val="001617C9"/>
    <w:rsid w:val="001642A9"/>
    <w:rsid w:val="0016635E"/>
    <w:rsid w:val="00172A8B"/>
    <w:rsid w:val="001747BC"/>
    <w:rsid w:val="001760C9"/>
    <w:rsid w:val="00176BF1"/>
    <w:rsid w:val="00176CF8"/>
    <w:rsid w:val="00176D58"/>
    <w:rsid w:val="00177BF1"/>
    <w:rsid w:val="00180A25"/>
    <w:rsid w:val="00182658"/>
    <w:rsid w:val="00182BE2"/>
    <w:rsid w:val="00182F69"/>
    <w:rsid w:val="001840F3"/>
    <w:rsid w:val="00184F47"/>
    <w:rsid w:val="00185C21"/>
    <w:rsid w:val="0018601D"/>
    <w:rsid w:val="00190DD4"/>
    <w:rsid w:val="00191A50"/>
    <w:rsid w:val="001937EA"/>
    <w:rsid w:val="00193D6D"/>
    <w:rsid w:val="00194A4D"/>
    <w:rsid w:val="00195232"/>
    <w:rsid w:val="001957C9"/>
    <w:rsid w:val="00195AA8"/>
    <w:rsid w:val="001A020C"/>
    <w:rsid w:val="001B223D"/>
    <w:rsid w:val="001B511C"/>
    <w:rsid w:val="001B63FD"/>
    <w:rsid w:val="001C16E0"/>
    <w:rsid w:val="001C3F94"/>
    <w:rsid w:val="001C4CD2"/>
    <w:rsid w:val="001D0CE0"/>
    <w:rsid w:val="001D20EC"/>
    <w:rsid w:val="001D32F3"/>
    <w:rsid w:val="001D3D1D"/>
    <w:rsid w:val="001D4984"/>
    <w:rsid w:val="001D6B07"/>
    <w:rsid w:val="001E0724"/>
    <w:rsid w:val="001E127D"/>
    <w:rsid w:val="001E301B"/>
    <w:rsid w:val="001E6448"/>
    <w:rsid w:val="001E78E4"/>
    <w:rsid w:val="001F00F0"/>
    <w:rsid w:val="001F068F"/>
    <w:rsid w:val="001F3AF8"/>
    <w:rsid w:val="001F3D80"/>
    <w:rsid w:val="001F71EB"/>
    <w:rsid w:val="002033B5"/>
    <w:rsid w:val="002037BC"/>
    <w:rsid w:val="00205A06"/>
    <w:rsid w:val="00210087"/>
    <w:rsid w:val="00217624"/>
    <w:rsid w:val="0021770B"/>
    <w:rsid w:val="002206B3"/>
    <w:rsid w:val="00226A8B"/>
    <w:rsid w:val="00227451"/>
    <w:rsid w:val="00232339"/>
    <w:rsid w:val="00232CA2"/>
    <w:rsid w:val="00232CAC"/>
    <w:rsid w:val="00235512"/>
    <w:rsid w:val="00236A71"/>
    <w:rsid w:val="00237543"/>
    <w:rsid w:val="00240E3E"/>
    <w:rsid w:val="0024121C"/>
    <w:rsid w:val="002429A3"/>
    <w:rsid w:val="00245536"/>
    <w:rsid w:val="00247020"/>
    <w:rsid w:val="0025154B"/>
    <w:rsid w:val="00252C39"/>
    <w:rsid w:val="0025328D"/>
    <w:rsid w:val="002633A8"/>
    <w:rsid w:val="002655F3"/>
    <w:rsid w:val="00266B7B"/>
    <w:rsid w:val="00271C68"/>
    <w:rsid w:val="002725D5"/>
    <w:rsid w:val="0028010F"/>
    <w:rsid w:val="002843D7"/>
    <w:rsid w:val="002853AE"/>
    <w:rsid w:val="00295944"/>
    <w:rsid w:val="002A010A"/>
    <w:rsid w:val="002A0452"/>
    <w:rsid w:val="002A0FA1"/>
    <w:rsid w:val="002A1896"/>
    <w:rsid w:val="002A4068"/>
    <w:rsid w:val="002B1FB9"/>
    <w:rsid w:val="002B3357"/>
    <w:rsid w:val="002B43C3"/>
    <w:rsid w:val="002B4E0C"/>
    <w:rsid w:val="002B5702"/>
    <w:rsid w:val="002B5C87"/>
    <w:rsid w:val="002C4903"/>
    <w:rsid w:val="002C5986"/>
    <w:rsid w:val="002C7456"/>
    <w:rsid w:val="002C7710"/>
    <w:rsid w:val="002D064C"/>
    <w:rsid w:val="002D16BC"/>
    <w:rsid w:val="002E0153"/>
    <w:rsid w:val="002E3EB1"/>
    <w:rsid w:val="002E3F53"/>
    <w:rsid w:val="002E5B5C"/>
    <w:rsid w:val="002E6094"/>
    <w:rsid w:val="002E62E1"/>
    <w:rsid w:val="002E792C"/>
    <w:rsid w:val="002F1A10"/>
    <w:rsid w:val="002F208B"/>
    <w:rsid w:val="002F4049"/>
    <w:rsid w:val="002F48EF"/>
    <w:rsid w:val="002F63CC"/>
    <w:rsid w:val="002F6A11"/>
    <w:rsid w:val="002F732E"/>
    <w:rsid w:val="0030019C"/>
    <w:rsid w:val="00300E89"/>
    <w:rsid w:val="00303CDD"/>
    <w:rsid w:val="00305A7A"/>
    <w:rsid w:val="003065B7"/>
    <w:rsid w:val="00306996"/>
    <w:rsid w:val="00307E0A"/>
    <w:rsid w:val="00313833"/>
    <w:rsid w:val="00313C44"/>
    <w:rsid w:val="003153E2"/>
    <w:rsid w:val="00316472"/>
    <w:rsid w:val="00316CD1"/>
    <w:rsid w:val="003171C4"/>
    <w:rsid w:val="00321FAC"/>
    <w:rsid w:val="00323BF2"/>
    <w:rsid w:val="00324A7D"/>
    <w:rsid w:val="003260A4"/>
    <w:rsid w:val="00327246"/>
    <w:rsid w:val="00330141"/>
    <w:rsid w:val="00330532"/>
    <w:rsid w:val="0033245B"/>
    <w:rsid w:val="00332C59"/>
    <w:rsid w:val="003345B2"/>
    <w:rsid w:val="003357C8"/>
    <w:rsid w:val="00335849"/>
    <w:rsid w:val="0033665F"/>
    <w:rsid w:val="0033713A"/>
    <w:rsid w:val="00340667"/>
    <w:rsid w:val="003409A6"/>
    <w:rsid w:val="00340E5F"/>
    <w:rsid w:val="003434F2"/>
    <w:rsid w:val="00344B64"/>
    <w:rsid w:val="00345EBA"/>
    <w:rsid w:val="00350638"/>
    <w:rsid w:val="00350742"/>
    <w:rsid w:val="00352EE6"/>
    <w:rsid w:val="00353116"/>
    <w:rsid w:val="003552F8"/>
    <w:rsid w:val="003558D0"/>
    <w:rsid w:val="0035658B"/>
    <w:rsid w:val="00356609"/>
    <w:rsid w:val="0036175C"/>
    <w:rsid w:val="00361CA2"/>
    <w:rsid w:val="0036288E"/>
    <w:rsid w:val="00363B3B"/>
    <w:rsid w:val="00365A20"/>
    <w:rsid w:val="00365A6B"/>
    <w:rsid w:val="00365CC4"/>
    <w:rsid w:val="003678FF"/>
    <w:rsid w:val="003679EA"/>
    <w:rsid w:val="00370632"/>
    <w:rsid w:val="003711DB"/>
    <w:rsid w:val="0037180D"/>
    <w:rsid w:val="00373E30"/>
    <w:rsid w:val="00374157"/>
    <w:rsid w:val="00374952"/>
    <w:rsid w:val="0037608A"/>
    <w:rsid w:val="0038067F"/>
    <w:rsid w:val="00382198"/>
    <w:rsid w:val="00382A14"/>
    <w:rsid w:val="0038612D"/>
    <w:rsid w:val="0038739E"/>
    <w:rsid w:val="0039335C"/>
    <w:rsid w:val="0039523E"/>
    <w:rsid w:val="003973B1"/>
    <w:rsid w:val="003A47AE"/>
    <w:rsid w:val="003A5447"/>
    <w:rsid w:val="003A5AB0"/>
    <w:rsid w:val="003A623B"/>
    <w:rsid w:val="003B3DC9"/>
    <w:rsid w:val="003B4367"/>
    <w:rsid w:val="003B4D93"/>
    <w:rsid w:val="003B5DA3"/>
    <w:rsid w:val="003B6DA6"/>
    <w:rsid w:val="003B7A1C"/>
    <w:rsid w:val="003C08D9"/>
    <w:rsid w:val="003C0AC2"/>
    <w:rsid w:val="003C14AE"/>
    <w:rsid w:val="003C2C75"/>
    <w:rsid w:val="003C46B2"/>
    <w:rsid w:val="003C4850"/>
    <w:rsid w:val="003C4DB6"/>
    <w:rsid w:val="003C7B25"/>
    <w:rsid w:val="003D0A9F"/>
    <w:rsid w:val="003D1524"/>
    <w:rsid w:val="003D1CBC"/>
    <w:rsid w:val="003D28F3"/>
    <w:rsid w:val="003D38AE"/>
    <w:rsid w:val="003D5461"/>
    <w:rsid w:val="003D58ED"/>
    <w:rsid w:val="003E05C6"/>
    <w:rsid w:val="003E5D7E"/>
    <w:rsid w:val="003F63B5"/>
    <w:rsid w:val="003F6963"/>
    <w:rsid w:val="00400375"/>
    <w:rsid w:val="00404530"/>
    <w:rsid w:val="0040523E"/>
    <w:rsid w:val="0040640A"/>
    <w:rsid w:val="00412279"/>
    <w:rsid w:val="00417181"/>
    <w:rsid w:val="00417F13"/>
    <w:rsid w:val="00420CA9"/>
    <w:rsid w:val="004311C3"/>
    <w:rsid w:val="004325D3"/>
    <w:rsid w:val="00434284"/>
    <w:rsid w:val="00435041"/>
    <w:rsid w:val="00435E69"/>
    <w:rsid w:val="004376CA"/>
    <w:rsid w:val="0044427D"/>
    <w:rsid w:val="004444F5"/>
    <w:rsid w:val="00446A8E"/>
    <w:rsid w:val="00447D40"/>
    <w:rsid w:val="004506E7"/>
    <w:rsid w:val="004519B1"/>
    <w:rsid w:val="00466BFA"/>
    <w:rsid w:val="00467BDA"/>
    <w:rsid w:val="00471757"/>
    <w:rsid w:val="00473375"/>
    <w:rsid w:val="0048032B"/>
    <w:rsid w:val="0048216E"/>
    <w:rsid w:val="0048273C"/>
    <w:rsid w:val="00482D06"/>
    <w:rsid w:val="00484109"/>
    <w:rsid w:val="00484E87"/>
    <w:rsid w:val="004919F2"/>
    <w:rsid w:val="00494F6B"/>
    <w:rsid w:val="00495C80"/>
    <w:rsid w:val="004971B3"/>
    <w:rsid w:val="004A127D"/>
    <w:rsid w:val="004A2873"/>
    <w:rsid w:val="004A2F71"/>
    <w:rsid w:val="004A3C8E"/>
    <w:rsid w:val="004B2C80"/>
    <w:rsid w:val="004B5DD1"/>
    <w:rsid w:val="004B66A3"/>
    <w:rsid w:val="004C0C65"/>
    <w:rsid w:val="004C20A9"/>
    <w:rsid w:val="004C4EF7"/>
    <w:rsid w:val="004C5108"/>
    <w:rsid w:val="004C7A82"/>
    <w:rsid w:val="004D0808"/>
    <w:rsid w:val="004D1A98"/>
    <w:rsid w:val="004D58A3"/>
    <w:rsid w:val="004D677A"/>
    <w:rsid w:val="004D6923"/>
    <w:rsid w:val="004D6984"/>
    <w:rsid w:val="004D69BF"/>
    <w:rsid w:val="004E3AC5"/>
    <w:rsid w:val="004E3D76"/>
    <w:rsid w:val="004E483A"/>
    <w:rsid w:val="004F08E4"/>
    <w:rsid w:val="004F1093"/>
    <w:rsid w:val="004F1F63"/>
    <w:rsid w:val="004F294F"/>
    <w:rsid w:val="004F74EF"/>
    <w:rsid w:val="00501F04"/>
    <w:rsid w:val="00503326"/>
    <w:rsid w:val="0050394F"/>
    <w:rsid w:val="00503C2A"/>
    <w:rsid w:val="00505458"/>
    <w:rsid w:val="005054DE"/>
    <w:rsid w:val="00505DE6"/>
    <w:rsid w:val="005108E1"/>
    <w:rsid w:val="00510BE2"/>
    <w:rsid w:val="00510C4C"/>
    <w:rsid w:val="0051173B"/>
    <w:rsid w:val="00512CFB"/>
    <w:rsid w:val="00513628"/>
    <w:rsid w:val="00513C6D"/>
    <w:rsid w:val="005162F4"/>
    <w:rsid w:val="00517100"/>
    <w:rsid w:val="0052043C"/>
    <w:rsid w:val="00520849"/>
    <w:rsid w:val="005216E8"/>
    <w:rsid w:val="005235DF"/>
    <w:rsid w:val="00527EE5"/>
    <w:rsid w:val="00530FD5"/>
    <w:rsid w:val="00533ED9"/>
    <w:rsid w:val="00535631"/>
    <w:rsid w:val="0053701C"/>
    <w:rsid w:val="00542178"/>
    <w:rsid w:val="00543CD9"/>
    <w:rsid w:val="00546046"/>
    <w:rsid w:val="00547E83"/>
    <w:rsid w:val="00550603"/>
    <w:rsid w:val="00553FC7"/>
    <w:rsid w:val="00554CC4"/>
    <w:rsid w:val="00556D2F"/>
    <w:rsid w:val="00560B34"/>
    <w:rsid w:val="0056123D"/>
    <w:rsid w:val="00561309"/>
    <w:rsid w:val="00561C78"/>
    <w:rsid w:val="00563050"/>
    <w:rsid w:val="00564B3C"/>
    <w:rsid w:val="0056752C"/>
    <w:rsid w:val="00567BC1"/>
    <w:rsid w:val="00570D6B"/>
    <w:rsid w:val="00573270"/>
    <w:rsid w:val="00575227"/>
    <w:rsid w:val="00575FE5"/>
    <w:rsid w:val="0058140B"/>
    <w:rsid w:val="0058553F"/>
    <w:rsid w:val="005901C0"/>
    <w:rsid w:val="005926C9"/>
    <w:rsid w:val="0059348E"/>
    <w:rsid w:val="00594954"/>
    <w:rsid w:val="0059775D"/>
    <w:rsid w:val="005A0361"/>
    <w:rsid w:val="005A0CE0"/>
    <w:rsid w:val="005A27CB"/>
    <w:rsid w:val="005A44AE"/>
    <w:rsid w:val="005A64E9"/>
    <w:rsid w:val="005A7B07"/>
    <w:rsid w:val="005B2047"/>
    <w:rsid w:val="005B3BD9"/>
    <w:rsid w:val="005B4359"/>
    <w:rsid w:val="005B5385"/>
    <w:rsid w:val="005C01EE"/>
    <w:rsid w:val="005C07B6"/>
    <w:rsid w:val="005C0E56"/>
    <w:rsid w:val="005C117F"/>
    <w:rsid w:val="005C7850"/>
    <w:rsid w:val="005C7955"/>
    <w:rsid w:val="005D0B9F"/>
    <w:rsid w:val="005D145C"/>
    <w:rsid w:val="005D2050"/>
    <w:rsid w:val="005D2E19"/>
    <w:rsid w:val="005D3A6E"/>
    <w:rsid w:val="005D4122"/>
    <w:rsid w:val="005D4F4B"/>
    <w:rsid w:val="005D6339"/>
    <w:rsid w:val="005D7C76"/>
    <w:rsid w:val="005E0581"/>
    <w:rsid w:val="005E12FE"/>
    <w:rsid w:val="005E21DF"/>
    <w:rsid w:val="005E3470"/>
    <w:rsid w:val="005E36B9"/>
    <w:rsid w:val="005E4FC9"/>
    <w:rsid w:val="005F0B19"/>
    <w:rsid w:val="005F1588"/>
    <w:rsid w:val="005F329E"/>
    <w:rsid w:val="005F45B4"/>
    <w:rsid w:val="005F58C1"/>
    <w:rsid w:val="006000AA"/>
    <w:rsid w:val="0060059E"/>
    <w:rsid w:val="00602197"/>
    <w:rsid w:val="0060321B"/>
    <w:rsid w:val="00603828"/>
    <w:rsid w:val="006060E6"/>
    <w:rsid w:val="006063E6"/>
    <w:rsid w:val="006064FB"/>
    <w:rsid w:val="0061024B"/>
    <w:rsid w:val="00610491"/>
    <w:rsid w:val="00611A95"/>
    <w:rsid w:val="006135E8"/>
    <w:rsid w:val="00615C8A"/>
    <w:rsid w:val="00616181"/>
    <w:rsid w:val="00616307"/>
    <w:rsid w:val="006169BC"/>
    <w:rsid w:val="00617797"/>
    <w:rsid w:val="00620109"/>
    <w:rsid w:val="0062123D"/>
    <w:rsid w:val="0062354D"/>
    <w:rsid w:val="00625174"/>
    <w:rsid w:val="006252E5"/>
    <w:rsid w:val="00634CE1"/>
    <w:rsid w:val="0063603E"/>
    <w:rsid w:val="0064249C"/>
    <w:rsid w:val="006433DC"/>
    <w:rsid w:val="00644262"/>
    <w:rsid w:val="006451F0"/>
    <w:rsid w:val="00646B08"/>
    <w:rsid w:val="006479DA"/>
    <w:rsid w:val="00650F3A"/>
    <w:rsid w:val="0065202D"/>
    <w:rsid w:val="00653790"/>
    <w:rsid w:val="006573F9"/>
    <w:rsid w:val="0066046E"/>
    <w:rsid w:val="00662AC9"/>
    <w:rsid w:val="00663FBB"/>
    <w:rsid w:val="0066492C"/>
    <w:rsid w:val="006672AE"/>
    <w:rsid w:val="00670C39"/>
    <w:rsid w:val="00671637"/>
    <w:rsid w:val="006719D4"/>
    <w:rsid w:val="00671BC8"/>
    <w:rsid w:val="006723F8"/>
    <w:rsid w:val="006742A6"/>
    <w:rsid w:val="0067490F"/>
    <w:rsid w:val="00676E5E"/>
    <w:rsid w:val="0067700E"/>
    <w:rsid w:val="00677EE7"/>
    <w:rsid w:val="0068079A"/>
    <w:rsid w:val="006829D4"/>
    <w:rsid w:val="006839E6"/>
    <w:rsid w:val="006875E1"/>
    <w:rsid w:val="00687E15"/>
    <w:rsid w:val="006939AB"/>
    <w:rsid w:val="00693A6D"/>
    <w:rsid w:val="006974CC"/>
    <w:rsid w:val="006A1788"/>
    <w:rsid w:val="006A250C"/>
    <w:rsid w:val="006A2D4E"/>
    <w:rsid w:val="006A4EEB"/>
    <w:rsid w:val="006A58E0"/>
    <w:rsid w:val="006A6379"/>
    <w:rsid w:val="006B13D6"/>
    <w:rsid w:val="006B2304"/>
    <w:rsid w:val="006B469B"/>
    <w:rsid w:val="006B681F"/>
    <w:rsid w:val="006B7AD3"/>
    <w:rsid w:val="006C0AB1"/>
    <w:rsid w:val="006C15E2"/>
    <w:rsid w:val="006C1634"/>
    <w:rsid w:val="006C21F3"/>
    <w:rsid w:val="006C33EE"/>
    <w:rsid w:val="006C5091"/>
    <w:rsid w:val="006C6F95"/>
    <w:rsid w:val="006D049A"/>
    <w:rsid w:val="006D2DF1"/>
    <w:rsid w:val="006D61D7"/>
    <w:rsid w:val="006D68E4"/>
    <w:rsid w:val="006D7974"/>
    <w:rsid w:val="006D79E5"/>
    <w:rsid w:val="006E1EFC"/>
    <w:rsid w:val="006E2112"/>
    <w:rsid w:val="006E277F"/>
    <w:rsid w:val="006E3B4E"/>
    <w:rsid w:val="006E4845"/>
    <w:rsid w:val="006E4A44"/>
    <w:rsid w:val="006E541B"/>
    <w:rsid w:val="006E54B0"/>
    <w:rsid w:val="006E7777"/>
    <w:rsid w:val="006F1C62"/>
    <w:rsid w:val="006F2A4A"/>
    <w:rsid w:val="00700ED8"/>
    <w:rsid w:val="007012B9"/>
    <w:rsid w:val="00701DB7"/>
    <w:rsid w:val="007036BA"/>
    <w:rsid w:val="007036E7"/>
    <w:rsid w:val="007044BE"/>
    <w:rsid w:val="007047C9"/>
    <w:rsid w:val="007054E2"/>
    <w:rsid w:val="007070B1"/>
    <w:rsid w:val="007078DE"/>
    <w:rsid w:val="00707AA7"/>
    <w:rsid w:val="007155CF"/>
    <w:rsid w:val="00721BE5"/>
    <w:rsid w:val="0072314D"/>
    <w:rsid w:val="00723700"/>
    <w:rsid w:val="0072520B"/>
    <w:rsid w:val="0072636C"/>
    <w:rsid w:val="0072707D"/>
    <w:rsid w:val="00730467"/>
    <w:rsid w:val="00733E3F"/>
    <w:rsid w:val="007424FF"/>
    <w:rsid w:val="00750E51"/>
    <w:rsid w:val="00751030"/>
    <w:rsid w:val="00751A5A"/>
    <w:rsid w:val="007527F2"/>
    <w:rsid w:val="00753A4C"/>
    <w:rsid w:val="00756DC9"/>
    <w:rsid w:val="007571CD"/>
    <w:rsid w:val="007573FE"/>
    <w:rsid w:val="00760DAF"/>
    <w:rsid w:val="00761DD5"/>
    <w:rsid w:val="00765D98"/>
    <w:rsid w:val="00766BBE"/>
    <w:rsid w:val="00766D7F"/>
    <w:rsid w:val="00767A00"/>
    <w:rsid w:val="0077016A"/>
    <w:rsid w:val="00771098"/>
    <w:rsid w:val="00771CFF"/>
    <w:rsid w:val="00772909"/>
    <w:rsid w:val="00772AB2"/>
    <w:rsid w:val="00772DFF"/>
    <w:rsid w:val="00774085"/>
    <w:rsid w:val="00776520"/>
    <w:rsid w:val="00776849"/>
    <w:rsid w:val="00777ADB"/>
    <w:rsid w:val="00783026"/>
    <w:rsid w:val="00784186"/>
    <w:rsid w:val="00785D04"/>
    <w:rsid w:val="00786C37"/>
    <w:rsid w:val="007918A9"/>
    <w:rsid w:val="00791C32"/>
    <w:rsid w:val="00792AEF"/>
    <w:rsid w:val="00792CC9"/>
    <w:rsid w:val="00796521"/>
    <w:rsid w:val="0079712A"/>
    <w:rsid w:val="007A35CE"/>
    <w:rsid w:val="007A4D06"/>
    <w:rsid w:val="007A647F"/>
    <w:rsid w:val="007A6E0B"/>
    <w:rsid w:val="007B2446"/>
    <w:rsid w:val="007B3B69"/>
    <w:rsid w:val="007B44F7"/>
    <w:rsid w:val="007B659E"/>
    <w:rsid w:val="007B7B25"/>
    <w:rsid w:val="007C34FB"/>
    <w:rsid w:val="007D1627"/>
    <w:rsid w:val="007D3BBD"/>
    <w:rsid w:val="007D504F"/>
    <w:rsid w:val="007D689B"/>
    <w:rsid w:val="007D7B49"/>
    <w:rsid w:val="007E4818"/>
    <w:rsid w:val="007F0201"/>
    <w:rsid w:val="007F1892"/>
    <w:rsid w:val="007F1ED6"/>
    <w:rsid w:val="007F2E07"/>
    <w:rsid w:val="007F4D02"/>
    <w:rsid w:val="007F52B3"/>
    <w:rsid w:val="007F6250"/>
    <w:rsid w:val="007F6654"/>
    <w:rsid w:val="0080242D"/>
    <w:rsid w:val="00806CD6"/>
    <w:rsid w:val="00810835"/>
    <w:rsid w:val="00812A3E"/>
    <w:rsid w:val="00813543"/>
    <w:rsid w:val="008140F0"/>
    <w:rsid w:val="00815188"/>
    <w:rsid w:val="00821534"/>
    <w:rsid w:val="00822D71"/>
    <w:rsid w:val="00824864"/>
    <w:rsid w:val="00825B4D"/>
    <w:rsid w:val="00826AD0"/>
    <w:rsid w:val="0083305F"/>
    <w:rsid w:val="00833D1D"/>
    <w:rsid w:val="0083447A"/>
    <w:rsid w:val="008410C8"/>
    <w:rsid w:val="0084346E"/>
    <w:rsid w:val="00846A68"/>
    <w:rsid w:val="00846F53"/>
    <w:rsid w:val="00847BDF"/>
    <w:rsid w:val="0085436C"/>
    <w:rsid w:val="00854622"/>
    <w:rsid w:val="0085511A"/>
    <w:rsid w:val="00855BCE"/>
    <w:rsid w:val="00855E40"/>
    <w:rsid w:val="008567B8"/>
    <w:rsid w:val="0085754E"/>
    <w:rsid w:val="0086017D"/>
    <w:rsid w:val="00860D0D"/>
    <w:rsid w:val="0086248B"/>
    <w:rsid w:val="008640B5"/>
    <w:rsid w:val="00865475"/>
    <w:rsid w:val="0086660A"/>
    <w:rsid w:val="00866D63"/>
    <w:rsid w:val="0087206F"/>
    <w:rsid w:val="00872E3B"/>
    <w:rsid w:val="0087374B"/>
    <w:rsid w:val="0087458D"/>
    <w:rsid w:val="008748C0"/>
    <w:rsid w:val="00876C78"/>
    <w:rsid w:val="00877126"/>
    <w:rsid w:val="00877BE4"/>
    <w:rsid w:val="00880CD2"/>
    <w:rsid w:val="00880EED"/>
    <w:rsid w:val="0088217E"/>
    <w:rsid w:val="008825D6"/>
    <w:rsid w:val="00884875"/>
    <w:rsid w:val="0088655B"/>
    <w:rsid w:val="00891277"/>
    <w:rsid w:val="00892FF7"/>
    <w:rsid w:val="00893315"/>
    <w:rsid w:val="00893C7B"/>
    <w:rsid w:val="0089569D"/>
    <w:rsid w:val="00895BC5"/>
    <w:rsid w:val="00895C96"/>
    <w:rsid w:val="00896933"/>
    <w:rsid w:val="008A043C"/>
    <w:rsid w:val="008A101D"/>
    <w:rsid w:val="008A153E"/>
    <w:rsid w:val="008A36D5"/>
    <w:rsid w:val="008A3F88"/>
    <w:rsid w:val="008B00F5"/>
    <w:rsid w:val="008B10B3"/>
    <w:rsid w:val="008B2E97"/>
    <w:rsid w:val="008B45F0"/>
    <w:rsid w:val="008B4991"/>
    <w:rsid w:val="008B4E34"/>
    <w:rsid w:val="008B5E7B"/>
    <w:rsid w:val="008B7712"/>
    <w:rsid w:val="008C1EBB"/>
    <w:rsid w:val="008C5AE8"/>
    <w:rsid w:val="008C5F73"/>
    <w:rsid w:val="008D0641"/>
    <w:rsid w:val="008D0FD8"/>
    <w:rsid w:val="008D10CC"/>
    <w:rsid w:val="008D1B14"/>
    <w:rsid w:val="008D2E26"/>
    <w:rsid w:val="008D40D6"/>
    <w:rsid w:val="008D4EE4"/>
    <w:rsid w:val="008D63AD"/>
    <w:rsid w:val="008E0664"/>
    <w:rsid w:val="008E16C5"/>
    <w:rsid w:val="008E351E"/>
    <w:rsid w:val="008E5BE4"/>
    <w:rsid w:val="008E63BC"/>
    <w:rsid w:val="008E64AD"/>
    <w:rsid w:val="008E6E34"/>
    <w:rsid w:val="008E71F5"/>
    <w:rsid w:val="008E733B"/>
    <w:rsid w:val="008F1788"/>
    <w:rsid w:val="008F6DB5"/>
    <w:rsid w:val="00904CF3"/>
    <w:rsid w:val="00906FFC"/>
    <w:rsid w:val="0091141A"/>
    <w:rsid w:val="00911A9E"/>
    <w:rsid w:val="00914D37"/>
    <w:rsid w:val="00915D2A"/>
    <w:rsid w:val="009167AF"/>
    <w:rsid w:val="0091772F"/>
    <w:rsid w:val="009203F1"/>
    <w:rsid w:val="00920DA1"/>
    <w:rsid w:val="0092504B"/>
    <w:rsid w:val="009260E8"/>
    <w:rsid w:val="00926FF3"/>
    <w:rsid w:val="00931BC0"/>
    <w:rsid w:val="00936F99"/>
    <w:rsid w:val="00942FE9"/>
    <w:rsid w:val="00943396"/>
    <w:rsid w:val="0094342F"/>
    <w:rsid w:val="00943C58"/>
    <w:rsid w:val="009442AA"/>
    <w:rsid w:val="0094483D"/>
    <w:rsid w:val="00947BEF"/>
    <w:rsid w:val="0095215C"/>
    <w:rsid w:val="009579D0"/>
    <w:rsid w:val="00960434"/>
    <w:rsid w:val="0096594F"/>
    <w:rsid w:val="009666C9"/>
    <w:rsid w:val="00967859"/>
    <w:rsid w:val="00971DB0"/>
    <w:rsid w:val="00974B4A"/>
    <w:rsid w:val="00975228"/>
    <w:rsid w:val="00985D8B"/>
    <w:rsid w:val="00992023"/>
    <w:rsid w:val="00993E37"/>
    <w:rsid w:val="009961DF"/>
    <w:rsid w:val="00997201"/>
    <w:rsid w:val="009A0061"/>
    <w:rsid w:val="009A3176"/>
    <w:rsid w:val="009A3AB2"/>
    <w:rsid w:val="009A3DE1"/>
    <w:rsid w:val="009B1FC8"/>
    <w:rsid w:val="009B3113"/>
    <w:rsid w:val="009B3299"/>
    <w:rsid w:val="009B4FB4"/>
    <w:rsid w:val="009B537A"/>
    <w:rsid w:val="009C232C"/>
    <w:rsid w:val="009D06F1"/>
    <w:rsid w:val="009D0740"/>
    <w:rsid w:val="009D0906"/>
    <w:rsid w:val="009D0AAA"/>
    <w:rsid w:val="009D0B9F"/>
    <w:rsid w:val="009D2835"/>
    <w:rsid w:val="009D42AF"/>
    <w:rsid w:val="009D434B"/>
    <w:rsid w:val="009D47C4"/>
    <w:rsid w:val="009D58FD"/>
    <w:rsid w:val="009D61BC"/>
    <w:rsid w:val="009D678D"/>
    <w:rsid w:val="009D6E6B"/>
    <w:rsid w:val="009E0830"/>
    <w:rsid w:val="009E1690"/>
    <w:rsid w:val="009E248A"/>
    <w:rsid w:val="009E3E09"/>
    <w:rsid w:val="009E410B"/>
    <w:rsid w:val="009F19A3"/>
    <w:rsid w:val="009F251E"/>
    <w:rsid w:val="009F4959"/>
    <w:rsid w:val="009F5021"/>
    <w:rsid w:val="009F5C13"/>
    <w:rsid w:val="00A02F67"/>
    <w:rsid w:val="00A0329C"/>
    <w:rsid w:val="00A03535"/>
    <w:rsid w:val="00A035C7"/>
    <w:rsid w:val="00A0438B"/>
    <w:rsid w:val="00A05769"/>
    <w:rsid w:val="00A06298"/>
    <w:rsid w:val="00A119F6"/>
    <w:rsid w:val="00A124E1"/>
    <w:rsid w:val="00A21027"/>
    <w:rsid w:val="00A21164"/>
    <w:rsid w:val="00A22754"/>
    <w:rsid w:val="00A229A9"/>
    <w:rsid w:val="00A22F42"/>
    <w:rsid w:val="00A271E0"/>
    <w:rsid w:val="00A271EF"/>
    <w:rsid w:val="00A302E2"/>
    <w:rsid w:val="00A319BF"/>
    <w:rsid w:val="00A337CE"/>
    <w:rsid w:val="00A34DC3"/>
    <w:rsid w:val="00A35288"/>
    <w:rsid w:val="00A3625F"/>
    <w:rsid w:val="00A36668"/>
    <w:rsid w:val="00A37CC1"/>
    <w:rsid w:val="00A412CD"/>
    <w:rsid w:val="00A47724"/>
    <w:rsid w:val="00A527F2"/>
    <w:rsid w:val="00A558B9"/>
    <w:rsid w:val="00A601E6"/>
    <w:rsid w:val="00A62443"/>
    <w:rsid w:val="00A628E0"/>
    <w:rsid w:val="00A6419B"/>
    <w:rsid w:val="00A6501D"/>
    <w:rsid w:val="00A65824"/>
    <w:rsid w:val="00A67B5F"/>
    <w:rsid w:val="00A70C3F"/>
    <w:rsid w:val="00A72313"/>
    <w:rsid w:val="00A72436"/>
    <w:rsid w:val="00A725B3"/>
    <w:rsid w:val="00A73413"/>
    <w:rsid w:val="00A8192E"/>
    <w:rsid w:val="00A857CB"/>
    <w:rsid w:val="00A85DEA"/>
    <w:rsid w:val="00A87FD6"/>
    <w:rsid w:val="00A9026A"/>
    <w:rsid w:val="00A905B6"/>
    <w:rsid w:val="00A90D79"/>
    <w:rsid w:val="00A92AEC"/>
    <w:rsid w:val="00A948AB"/>
    <w:rsid w:val="00A95631"/>
    <w:rsid w:val="00A9659B"/>
    <w:rsid w:val="00A96C18"/>
    <w:rsid w:val="00A96D4A"/>
    <w:rsid w:val="00A974E8"/>
    <w:rsid w:val="00AA02F5"/>
    <w:rsid w:val="00AA0BDE"/>
    <w:rsid w:val="00AA156A"/>
    <w:rsid w:val="00AA79EB"/>
    <w:rsid w:val="00AA79F8"/>
    <w:rsid w:val="00AB1CA0"/>
    <w:rsid w:val="00AB336B"/>
    <w:rsid w:val="00AB42E7"/>
    <w:rsid w:val="00AB5623"/>
    <w:rsid w:val="00AB743B"/>
    <w:rsid w:val="00AC0409"/>
    <w:rsid w:val="00AC4FC0"/>
    <w:rsid w:val="00AC60E5"/>
    <w:rsid w:val="00AD4A54"/>
    <w:rsid w:val="00AE1D8F"/>
    <w:rsid w:val="00AE3D71"/>
    <w:rsid w:val="00AE5270"/>
    <w:rsid w:val="00AE597A"/>
    <w:rsid w:val="00AE5B7D"/>
    <w:rsid w:val="00AE5D61"/>
    <w:rsid w:val="00AE7EC5"/>
    <w:rsid w:val="00AF0287"/>
    <w:rsid w:val="00AF0876"/>
    <w:rsid w:val="00AF22E1"/>
    <w:rsid w:val="00AF28E5"/>
    <w:rsid w:val="00AF38EE"/>
    <w:rsid w:val="00AF3FF3"/>
    <w:rsid w:val="00AF5589"/>
    <w:rsid w:val="00B0157D"/>
    <w:rsid w:val="00B01E17"/>
    <w:rsid w:val="00B02B8F"/>
    <w:rsid w:val="00B02C2D"/>
    <w:rsid w:val="00B055F2"/>
    <w:rsid w:val="00B06323"/>
    <w:rsid w:val="00B1101C"/>
    <w:rsid w:val="00B12CDB"/>
    <w:rsid w:val="00B1414A"/>
    <w:rsid w:val="00B173B8"/>
    <w:rsid w:val="00B2164D"/>
    <w:rsid w:val="00B217D4"/>
    <w:rsid w:val="00B23A23"/>
    <w:rsid w:val="00B24084"/>
    <w:rsid w:val="00B2537F"/>
    <w:rsid w:val="00B25ACF"/>
    <w:rsid w:val="00B26D7F"/>
    <w:rsid w:val="00B31DC6"/>
    <w:rsid w:val="00B36051"/>
    <w:rsid w:val="00B3752A"/>
    <w:rsid w:val="00B45D7F"/>
    <w:rsid w:val="00B462F1"/>
    <w:rsid w:val="00B470AB"/>
    <w:rsid w:val="00B54959"/>
    <w:rsid w:val="00B558AC"/>
    <w:rsid w:val="00B561BE"/>
    <w:rsid w:val="00B576C9"/>
    <w:rsid w:val="00B60143"/>
    <w:rsid w:val="00B6274E"/>
    <w:rsid w:val="00B6381A"/>
    <w:rsid w:val="00B64FFE"/>
    <w:rsid w:val="00B65ACD"/>
    <w:rsid w:val="00B66C52"/>
    <w:rsid w:val="00B67CBC"/>
    <w:rsid w:val="00B730C6"/>
    <w:rsid w:val="00B739EA"/>
    <w:rsid w:val="00B81F60"/>
    <w:rsid w:val="00B831D6"/>
    <w:rsid w:val="00B84052"/>
    <w:rsid w:val="00B879BF"/>
    <w:rsid w:val="00B9052C"/>
    <w:rsid w:val="00B96B6D"/>
    <w:rsid w:val="00BA2604"/>
    <w:rsid w:val="00BA387A"/>
    <w:rsid w:val="00BB0E8F"/>
    <w:rsid w:val="00BB0EAB"/>
    <w:rsid w:val="00BB2F94"/>
    <w:rsid w:val="00BB429F"/>
    <w:rsid w:val="00BB4490"/>
    <w:rsid w:val="00BB474D"/>
    <w:rsid w:val="00BB48AF"/>
    <w:rsid w:val="00BC0024"/>
    <w:rsid w:val="00BC3CAA"/>
    <w:rsid w:val="00BC4758"/>
    <w:rsid w:val="00BC6CF6"/>
    <w:rsid w:val="00BC6E10"/>
    <w:rsid w:val="00BD1E2F"/>
    <w:rsid w:val="00BD477F"/>
    <w:rsid w:val="00BD5076"/>
    <w:rsid w:val="00BD62F8"/>
    <w:rsid w:val="00BD6416"/>
    <w:rsid w:val="00BD6AE9"/>
    <w:rsid w:val="00BE32C0"/>
    <w:rsid w:val="00BE7A26"/>
    <w:rsid w:val="00BE7EEF"/>
    <w:rsid w:val="00BF108F"/>
    <w:rsid w:val="00BF1A62"/>
    <w:rsid w:val="00BF1DE6"/>
    <w:rsid w:val="00BF3F94"/>
    <w:rsid w:val="00BF674C"/>
    <w:rsid w:val="00BF7031"/>
    <w:rsid w:val="00C009CD"/>
    <w:rsid w:val="00C01575"/>
    <w:rsid w:val="00C01D45"/>
    <w:rsid w:val="00C02B54"/>
    <w:rsid w:val="00C030C9"/>
    <w:rsid w:val="00C034C1"/>
    <w:rsid w:val="00C10CED"/>
    <w:rsid w:val="00C11A2F"/>
    <w:rsid w:val="00C12E56"/>
    <w:rsid w:val="00C13DB3"/>
    <w:rsid w:val="00C14987"/>
    <w:rsid w:val="00C15E58"/>
    <w:rsid w:val="00C2321B"/>
    <w:rsid w:val="00C2404C"/>
    <w:rsid w:val="00C24D2E"/>
    <w:rsid w:val="00C270FD"/>
    <w:rsid w:val="00C3197E"/>
    <w:rsid w:val="00C31D27"/>
    <w:rsid w:val="00C323B7"/>
    <w:rsid w:val="00C3497F"/>
    <w:rsid w:val="00C34B97"/>
    <w:rsid w:val="00C3589A"/>
    <w:rsid w:val="00C41813"/>
    <w:rsid w:val="00C42424"/>
    <w:rsid w:val="00C437DF"/>
    <w:rsid w:val="00C4456D"/>
    <w:rsid w:val="00C468C2"/>
    <w:rsid w:val="00C46C1C"/>
    <w:rsid w:val="00C50953"/>
    <w:rsid w:val="00C50D7B"/>
    <w:rsid w:val="00C51BAD"/>
    <w:rsid w:val="00C52BA5"/>
    <w:rsid w:val="00C55142"/>
    <w:rsid w:val="00C56126"/>
    <w:rsid w:val="00C57338"/>
    <w:rsid w:val="00C57AE6"/>
    <w:rsid w:val="00C611E8"/>
    <w:rsid w:val="00C61EE9"/>
    <w:rsid w:val="00C622A4"/>
    <w:rsid w:val="00C62525"/>
    <w:rsid w:val="00C65106"/>
    <w:rsid w:val="00C65A5C"/>
    <w:rsid w:val="00C65E23"/>
    <w:rsid w:val="00C67109"/>
    <w:rsid w:val="00C67866"/>
    <w:rsid w:val="00C7124A"/>
    <w:rsid w:val="00C7373C"/>
    <w:rsid w:val="00C73905"/>
    <w:rsid w:val="00C74029"/>
    <w:rsid w:val="00C75F7A"/>
    <w:rsid w:val="00C81E01"/>
    <w:rsid w:val="00C826A9"/>
    <w:rsid w:val="00C83BE6"/>
    <w:rsid w:val="00C8421F"/>
    <w:rsid w:val="00C85F10"/>
    <w:rsid w:val="00C9033C"/>
    <w:rsid w:val="00C90D69"/>
    <w:rsid w:val="00C91A57"/>
    <w:rsid w:val="00C91B61"/>
    <w:rsid w:val="00C93DA2"/>
    <w:rsid w:val="00C93FCD"/>
    <w:rsid w:val="00C9432A"/>
    <w:rsid w:val="00C95082"/>
    <w:rsid w:val="00C96130"/>
    <w:rsid w:val="00CA34FF"/>
    <w:rsid w:val="00CA4196"/>
    <w:rsid w:val="00CA4843"/>
    <w:rsid w:val="00CA5606"/>
    <w:rsid w:val="00CB1EAC"/>
    <w:rsid w:val="00CB2EAE"/>
    <w:rsid w:val="00CB42DB"/>
    <w:rsid w:val="00CB4C9C"/>
    <w:rsid w:val="00CB5973"/>
    <w:rsid w:val="00CB6C7E"/>
    <w:rsid w:val="00CB6D46"/>
    <w:rsid w:val="00CB6D6A"/>
    <w:rsid w:val="00CC789D"/>
    <w:rsid w:val="00CC7BA3"/>
    <w:rsid w:val="00CD0AF6"/>
    <w:rsid w:val="00CD7252"/>
    <w:rsid w:val="00CE3878"/>
    <w:rsid w:val="00CE419C"/>
    <w:rsid w:val="00CE52C3"/>
    <w:rsid w:val="00CE7074"/>
    <w:rsid w:val="00CF02FB"/>
    <w:rsid w:val="00CF3468"/>
    <w:rsid w:val="00CF59E5"/>
    <w:rsid w:val="00CF5B71"/>
    <w:rsid w:val="00CF7BF8"/>
    <w:rsid w:val="00D00BD2"/>
    <w:rsid w:val="00D01294"/>
    <w:rsid w:val="00D01496"/>
    <w:rsid w:val="00D02343"/>
    <w:rsid w:val="00D02941"/>
    <w:rsid w:val="00D02F77"/>
    <w:rsid w:val="00D04562"/>
    <w:rsid w:val="00D103BF"/>
    <w:rsid w:val="00D125F9"/>
    <w:rsid w:val="00D1379F"/>
    <w:rsid w:val="00D14635"/>
    <w:rsid w:val="00D14D2E"/>
    <w:rsid w:val="00D157D7"/>
    <w:rsid w:val="00D15AB8"/>
    <w:rsid w:val="00D15C87"/>
    <w:rsid w:val="00D1627E"/>
    <w:rsid w:val="00D16BDE"/>
    <w:rsid w:val="00D17A99"/>
    <w:rsid w:val="00D17D29"/>
    <w:rsid w:val="00D17D57"/>
    <w:rsid w:val="00D21979"/>
    <w:rsid w:val="00D228A5"/>
    <w:rsid w:val="00D24240"/>
    <w:rsid w:val="00D24291"/>
    <w:rsid w:val="00D244B7"/>
    <w:rsid w:val="00D24C40"/>
    <w:rsid w:val="00D24DB7"/>
    <w:rsid w:val="00D25EB9"/>
    <w:rsid w:val="00D26064"/>
    <w:rsid w:val="00D33872"/>
    <w:rsid w:val="00D34257"/>
    <w:rsid w:val="00D3545E"/>
    <w:rsid w:val="00D361C5"/>
    <w:rsid w:val="00D36907"/>
    <w:rsid w:val="00D37A67"/>
    <w:rsid w:val="00D37BCB"/>
    <w:rsid w:val="00D37CAC"/>
    <w:rsid w:val="00D37E15"/>
    <w:rsid w:val="00D40B51"/>
    <w:rsid w:val="00D44C0E"/>
    <w:rsid w:val="00D45A5A"/>
    <w:rsid w:val="00D45FDA"/>
    <w:rsid w:val="00D4690A"/>
    <w:rsid w:val="00D51F23"/>
    <w:rsid w:val="00D52D69"/>
    <w:rsid w:val="00D5369B"/>
    <w:rsid w:val="00D546D8"/>
    <w:rsid w:val="00D55DA2"/>
    <w:rsid w:val="00D56104"/>
    <w:rsid w:val="00D61D3B"/>
    <w:rsid w:val="00D62CBB"/>
    <w:rsid w:val="00D6505A"/>
    <w:rsid w:val="00D655D8"/>
    <w:rsid w:val="00D655E9"/>
    <w:rsid w:val="00D6660F"/>
    <w:rsid w:val="00D668C6"/>
    <w:rsid w:val="00D66E3F"/>
    <w:rsid w:val="00D714D2"/>
    <w:rsid w:val="00D73C94"/>
    <w:rsid w:val="00D758E7"/>
    <w:rsid w:val="00D80A02"/>
    <w:rsid w:val="00D80BCD"/>
    <w:rsid w:val="00D81AFD"/>
    <w:rsid w:val="00D821C6"/>
    <w:rsid w:val="00D8265F"/>
    <w:rsid w:val="00D9022E"/>
    <w:rsid w:val="00D9386F"/>
    <w:rsid w:val="00D96592"/>
    <w:rsid w:val="00D967DE"/>
    <w:rsid w:val="00DA23C9"/>
    <w:rsid w:val="00DA326E"/>
    <w:rsid w:val="00DA4C0D"/>
    <w:rsid w:val="00DA71BC"/>
    <w:rsid w:val="00DA73A5"/>
    <w:rsid w:val="00DB11B2"/>
    <w:rsid w:val="00DB1393"/>
    <w:rsid w:val="00DB190B"/>
    <w:rsid w:val="00DB1C70"/>
    <w:rsid w:val="00DB1EBF"/>
    <w:rsid w:val="00DB35DC"/>
    <w:rsid w:val="00DB6832"/>
    <w:rsid w:val="00DB7B75"/>
    <w:rsid w:val="00DC070E"/>
    <w:rsid w:val="00DC0759"/>
    <w:rsid w:val="00DC100D"/>
    <w:rsid w:val="00DC2891"/>
    <w:rsid w:val="00DC3297"/>
    <w:rsid w:val="00DD329C"/>
    <w:rsid w:val="00DD3793"/>
    <w:rsid w:val="00DD65BB"/>
    <w:rsid w:val="00DD6F73"/>
    <w:rsid w:val="00DE0766"/>
    <w:rsid w:val="00DE0A31"/>
    <w:rsid w:val="00DE7204"/>
    <w:rsid w:val="00DE780A"/>
    <w:rsid w:val="00DE79F7"/>
    <w:rsid w:val="00DF022F"/>
    <w:rsid w:val="00DF1C08"/>
    <w:rsid w:val="00DF2B51"/>
    <w:rsid w:val="00DF3B1C"/>
    <w:rsid w:val="00DF4E02"/>
    <w:rsid w:val="00DF4E69"/>
    <w:rsid w:val="00DF6675"/>
    <w:rsid w:val="00DF6C71"/>
    <w:rsid w:val="00DF77A4"/>
    <w:rsid w:val="00DF7DD4"/>
    <w:rsid w:val="00E00B5D"/>
    <w:rsid w:val="00E012D3"/>
    <w:rsid w:val="00E01F25"/>
    <w:rsid w:val="00E073C5"/>
    <w:rsid w:val="00E1096B"/>
    <w:rsid w:val="00E119CC"/>
    <w:rsid w:val="00E11A63"/>
    <w:rsid w:val="00E150F5"/>
    <w:rsid w:val="00E16284"/>
    <w:rsid w:val="00E17F76"/>
    <w:rsid w:val="00E22A23"/>
    <w:rsid w:val="00E22F83"/>
    <w:rsid w:val="00E24623"/>
    <w:rsid w:val="00E30CC9"/>
    <w:rsid w:val="00E3145E"/>
    <w:rsid w:val="00E32D0B"/>
    <w:rsid w:val="00E34698"/>
    <w:rsid w:val="00E443C9"/>
    <w:rsid w:val="00E528E1"/>
    <w:rsid w:val="00E52F91"/>
    <w:rsid w:val="00E55389"/>
    <w:rsid w:val="00E56683"/>
    <w:rsid w:val="00E56A5F"/>
    <w:rsid w:val="00E56CC5"/>
    <w:rsid w:val="00E60B7F"/>
    <w:rsid w:val="00E6214A"/>
    <w:rsid w:val="00E6312D"/>
    <w:rsid w:val="00E63EFF"/>
    <w:rsid w:val="00E64404"/>
    <w:rsid w:val="00E66B74"/>
    <w:rsid w:val="00E66D01"/>
    <w:rsid w:val="00E66DFB"/>
    <w:rsid w:val="00E67A22"/>
    <w:rsid w:val="00E72B06"/>
    <w:rsid w:val="00E72CB5"/>
    <w:rsid w:val="00E72E2A"/>
    <w:rsid w:val="00E73252"/>
    <w:rsid w:val="00E74FA8"/>
    <w:rsid w:val="00E750EC"/>
    <w:rsid w:val="00E753E4"/>
    <w:rsid w:val="00E76DBE"/>
    <w:rsid w:val="00E7713B"/>
    <w:rsid w:val="00E77AC7"/>
    <w:rsid w:val="00E77AE6"/>
    <w:rsid w:val="00E77C00"/>
    <w:rsid w:val="00E841AB"/>
    <w:rsid w:val="00E8460E"/>
    <w:rsid w:val="00E848F9"/>
    <w:rsid w:val="00E84961"/>
    <w:rsid w:val="00E84A78"/>
    <w:rsid w:val="00E84CBA"/>
    <w:rsid w:val="00E86046"/>
    <w:rsid w:val="00E86E0F"/>
    <w:rsid w:val="00E86FC7"/>
    <w:rsid w:val="00E92471"/>
    <w:rsid w:val="00E92E12"/>
    <w:rsid w:val="00E93343"/>
    <w:rsid w:val="00E94096"/>
    <w:rsid w:val="00E94977"/>
    <w:rsid w:val="00E95A7D"/>
    <w:rsid w:val="00EA0506"/>
    <w:rsid w:val="00EA233E"/>
    <w:rsid w:val="00EA38C7"/>
    <w:rsid w:val="00EA3A51"/>
    <w:rsid w:val="00EA45EA"/>
    <w:rsid w:val="00EA4797"/>
    <w:rsid w:val="00EB0459"/>
    <w:rsid w:val="00EB4699"/>
    <w:rsid w:val="00EB7F02"/>
    <w:rsid w:val="00EC002B"/>
    <w:rsid w:val="00EC0368"/>
    <w:rsid w:val="00EC086A"/>
    <w:rsid w:val="00EC196D"/>
    <w:rsid w:val="00EC1E36"/>
    <w:rsid w:val="00EC4907"/>
    <w:rsid w:val="00EC4B8C"/>
    <w:rsid w:val="00EC4BFE"/>
    <w:rsid w:val="00EC6A25"/>
    <w:rsid w:val="00ED192B"/>
    <w:rsid w:val="00ED2797"/>
    <w:rsid w:val="00ED27DB"/>
    <w:rsid w:val="00ED2E96"/>
    <w:rsid w:val="00ED4301"/>
    <w:rsid w:val="00ED4543"/>
    <w:rsid w:val="00ED787E"/>
    <w:rsid w:val="00ED79E6"/>
    <w:rsid w:val="00EE15A0"/>
    <w:rsid w:val="00EE59EA"/>
    <w:rsid w:val="00EE5D97"/>
    <w:rsid w:val="00EE75D2"/>
    <w:rsid w:val="00EE7CB4"/>
    <w:rsid w:val="00EE7F6E"/>
    <w:rsid w:val="00EF0470"/>
    <w:rsid w:val="00EF0CF9"/>
    <w:rsid w:val="00EF0D52"/>
    <w:rsid w:val="00EF25A9"/>
    <w:rsid w:val="00EF3BCB"/>
    <w:rsid w:val="00EF4E17"/>
    <w:rsid w:val="00EF5840"/>
    <w:rsid w:val="00EF6719"/>
    <w:rsid w:val="00F03BCC"/>
    <w:rsid w:val="00F04F8C"/>
    <w:rsid w:val="00F0670D"/>
    <w:rsid w:val="00F1219B"/>
    <w:rsid w:val="00F1237D"/>
    <w:rsid w:val="00F12FC3"/>
    <w:rsid w:val="00F13907"/>
    <w:rsid w:val="00F13F4A"/>
    <w:rsid w:val="00F17649"/>
    <w:rsid w:val="00F221BF"/>
    <w:rsid w:val="00F228A4"/>
    <w:rsid w:val="00F27ABA"/>
    <w:rsid w:val="00F27ADB"/>
    <w:rsid w:val="00F3091D"/>
    <w:rsid w:val="00F30CF5"/>
    <w:rsid w:val="00F313E9"/>
    <w:rsid w:val="00F3353E"/>
    <w:rsid w:val="00F358FA"/>
    <w:rsid w:val="00F35FEE"/>
    <w:rsid w:val="00F4089D"/>
    <w:rsid w:val="00F439A5"/>
    <w:rsid w:val="00F43BF0"/>
    <w:rsid w:val="00F43D91"/>
    <w:rsid w:val="00F44DFF"/>
    <w:rsid w:val="00F46919"/>
    <w:rsid w:val="00F524E4"/>
    <w:rsid w:val="00F54B86"/>
    <w:rsid w:val="00F56036"/>
    <w:rsid w:val="00F60382"/>
    <w:rsid w:val="00F60AC1"/>
    <w:rsid w:val="00F619D7"/>
    <w:rsid w:val="00F65356"/>
    <w:rsid w:val="00F66018"/>
    <w:rsid w:val="00F676EC"/>
    <w:rsid w:val="00F70258"/>
    <w:rsid w:val="00F72F8C"/>
    <w:rsid w:val="00F74611"/>
    <w:rsid w:val="00F80745"/>
    <w:rsid w:val="00F80ABE"/>
    <w:rsid w:val="00F83991"/>
    <w:rsid w:val="00F83D13"/>
    <w:rsid w:val="00F876F4"/>
    <w:rsid w:val="00F9065E"/>
    <w:rsid w:val="00F90892"/>
    <w:rsid w:val="00F91C1F"/>
    <w:rsid w:val="00F93CDF"/>
    <w:rsid w:val="00F94F02"/>
    <w:rsid w:val="00F96383"/>
    <w:rsid w:val="00FA0D20"/>
    <w:rsid w:val="00FA4458"/>
    <w:rsid w:val="00FA69D3"/>
    <w:rsid w:val="00FB1493"/>
    <w:rsid w:val="00FB28A9"/>
    <w:rsid w:val="00FB41EA"/>
    <w:rsid w:val="00FB52AD"/>
    <w:rsid w:val="00FB73D5"/>
    <w:rsid w:val="00FC2CF6"/>
    <w:rsid w:val="00FC7184"/>
    <w:rsid w:val="00FD0357"/>
    <w:rsid w:val="00FD2D3F"/>
    <w:rsid w:val="00FD3C5F"/>
    <w:rsid w:val="00FD4674"/>
    <w:rsid w:val="00FD4BDC"/>
    <w:rsid w:val="00FD6C0F"/>
    <w:rsid w:val="00FE1E68"/>
    <w:rsid w:val="00FE45CD"/>
    <w:rsid w:val="00FE57DF"/>
    <w:rsid w:val="00FE726F"/>
    <w:rsid w:val="00FE78CE"/>
    <w:rsid w:val="00FE7C01"/>
    <w:rsid w:val="00FE7ED8"/>
    <w:rsid w:val="00FF1A7E"/>
    <w:rsid w:val="00FF2531"/>
    <w:rsid w:val="00FF5147"/>
    <w:rsid w:val="00FF6E57"/>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843C"/>
  <w15:docId w15:val="{997022AA-B01B-4B7C-8B80-13FB58B1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C2404C"/>
    <w:pPr>
      <w:numPr>
        <w:numId w:val="9"/>
      </w:numPr>
      <w:spacing w:after="0" w:line="240" w:lineRule="auto"/>
      <w:outlineLvl w:val="0"/>
    </w:pPr>
    <w:rPr>
      <w:rFonts w:ascii="Times New Roman" w:hAnsi="Times New Roman" w:cs="Times New Roman"/>
      <w:b/>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C030C9"/>
    <w:pPr>
      <w:ind w:left="720"/>
      <w:contextualSpacing/>
    </w:pPr>
  </w:style>
  <w:style w:type="paragraph" w:styleId="Header">
    <w:name w:val="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30C9"/>
  </w:style>
  <w:style w:type="paragraph" w:styleId="Footer">
    <w:name w:val="footer"/>
    <w:aliases w:val="EY 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aliases w:val="EY 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semiHidden/>
    <w:unhideWhenUsed/>
    <w:rsid w:val="00176BF1"/>
    <w:rPr>
      <w:sz w:val="16"/>
      <w:szCs w:val="16"/>
    </w:rPr>
  </w:style>
  <w:style w:type="paragraph" w:styleId="CommentText">
    <w:name w:val="annotation text"/>
    <w:basedOn w:val="Normal"/>
    <w:link w:val="CommentTextChar"/>
    <w:uiPriority w:val="99"/>
    <w:semiHidden/>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semiHidden/>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 w:type="paragraph" w:styleId="FootnoteText">
    <w:name w:val="footnote text"/>
    <w:basedOn w:val="Normal"/>
    <w:link w:val="FootnoteTextChar"/>
    <w:uiPriority w:val="99"/>
    <w:semiHidden/>
    <w:unhideWhenUsed/>
    <w:rsid w:val="00812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A3E"/>
    <w:rPr>
      <w:sz w:val="20"/>
      <w:szCs w:val="20"/>
    </w:rPr>
  </w:style>
  <w:style w:type="character" w:styleId="FootnoteReference">
    <w:name w:val="footnote reference"/>
    <w:basedOn w:val="DefaultParagraphFont"/>
    <w:uiPriority w:val="99"/>
    <w:semiHidden/>
    <w:unhideWhenUsed/>
    <w:rsid w:val="00812A3E"/>
    <w:rPr>
      <w:vertAlign w:val="superscript"/>
    </w:r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8E71F5"/>
  </w:style>
  <w:style w:type="paragraph" w:styleId="Revision">
    <w:name w:val="Revision"/>
    <w:hidden/>
    <w:uiPriority w:val="99"/>
    <w:semiHidden/>
    <w:rsid w:val="00866D63"/>
    <w:pPr>
      <w:spacing w:after="0" w:line="240" w:lineRule="auto"/>
    </w:pPr>
  </w:style>
  <w:style w:type="table" w:styleId="TableGrid">
    <w:name w:val="Table Grid"/>
    <w:basedOn w:val="TableNormal"/>
    <w:uiPriority w:val="59"/>
    <w:rsid w:val="00DB1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404C"/>
    <w:rPr>
      <w:rFonts w:ascii="Times New Roman" w:hAnsi="Times New Roman" w:cs="Times New Roman"/>
      <w:b/>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6F3468C794E45AFD96BD9A69EF144" ma:contentTypeVersion="0" ma:contentTypeDescription="Create a new document." ma:contentTypeScope="" ma:versionID="334fabdb6177b4dc3f1712ec78c02be4">
  <xsd:schema xmlns:xsd="http://www.w3.org/2001/XMLSchema" xmlns:xs="http://www.w3.org/2001/XMLSchema" xmlns:p="http://schemas.microsoft.com/office/2006/metadata/properties" targetNamespace="http://schemas.microsoft.com/office/2006/metadata/properties" ma:root="true" ma:fieldsID="a8ed513094711231225dc3fe50672f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68B6-9E47-4CE0-8FC1-EAA551DA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9356AC-445C-492B-BB63-C3D6F944B912}">
  <ds:schemaRef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E370A58-AEE0-4D95-A27C-F264E04128CC}">
  <ds:schemaRefs>
    <ds:schemaRef ds:uri="http://schemas.microsoft.com/sharepoint/v3/contenttype/forms"/>
  </ds:schemaRefs>
</ds:datastoreItem>
</file>

<file path=customXml/itemProps4.xml><?xml version="1.0" encoding="utf-8"?>
<ds:datastoreItem xmlns:ds="http://schemas.openxmlformats.org/officeDocument/2006/customXml" ds:itemID="{E070B632-89B8-42D1-8057-8B2D6FDC294C}">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61123</vt:lpwstr>
  </property>
  <property fmtid="{D5CDD505-2E9C-101B-9397-08002B2CF9AE}" pid="4" name="OptimizationTime">
    <vt:lpwstr>20180123_1001</vt:lpwstr>
  </property>
</Properties>
</file>

<file path=docProps/app.xml><?xml version="1.0" encoding="utf-8"?>
<Properties xmlns="http://schemas.openxmlformats.org/officeDocument/2006/extended-properties" xmlns:vt="http://schemas.openxmlformats.org/officeDocument/2006/docPropsVTypes">
  <Template>Normal.dotm</Template>
  <TotalTime>38</TotalTime>
  <Pages>7</Pages>
  <Words>1777</Words>
  <Characters>10130</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Andrii Y Kitura</dc:creator>
  <cp:lastModifiedBy>Andrii Y Kitura</cp:lastModifiedBy>
  <cp:revision>6</cp:revision>
  <dcterms:created xsi:type="dcterms:W3CDTF">2018-01-22T10:50:00Z</dcterms:created>
  <dcterms:modified xsi:type="dcterms:W3CDTF">2018-01-22T17:31:00Z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0x010100AEC6F3468C794E45AFD96BD9A69EF144</vt:lpwstr>
  </property>
  <property fmtid="{D5CDD505-2E9C-101B-9397-08002B2CF9AE}" pid="3" name="IsMyDocuments">
    <vt:bool>true</vt:bool>
  </property>
</Properties>
</file>