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22" w:rsidRPr="00F3466D" w:rsidRDefault="00A26622" w:rsidP="00A26622">
      <w:pPr>
        <w:shd w:val="clear" w:color="auto" w:fill="FFFFFF"/>
        <w:ind w:left="43" w:right="79"/>
        <w:jc w:val="center"/>
        <w:rPr>
          <w:b/>
        </w:rPr>
      </w:pPr>
      <w:r w:rsidRPr="00D10265">
        <w:rPr>
          <w:b/>
          <w:lang w:val="uk-UA"/>
        </w:rPr>
        <w:t>ПРОТОКОЛ №1/201</w:t>
      </w:r>
      <w:r w:rsidRPr="00F3466D">
        <w:rPr>
          <w:b/>
        </w:rPr>
        <w:t>4</w:t>
      </w:r>
    </w:p>
    <w:p w:rsidR="00A26622" w:rsidRPr="00D10265" w:rsidRDefault="00A26622" w:rsidP="00A26622">
      <w:pPr>
        <w:shd w:val="clear" w:color="auto" w:fill="FFFFFF"/>
        <w:ind w:left="43" w:right="79"/>
        <w:jc w:val="center"/>
        <w:rPr>
          <w:b/>
          <w:lang w:val="uk-UA"/>
        </w:rPr>
      </w:pPr>
    </w:p>
    <w:p w:rsidR="00A26622" w:rsidRPr="00D10265" w:rsidRDefault="00A26622" w:rsidP="00A26622">
      <w:pPr>
        <w:shd w:val="clear" w:color="auto" w:fill="FFFFFF"/>
        <w:ind w:left="43" w:right="79"/>
        <w:jc w:val="center"/>
        <w:rPr>
          <w:b/>
          <w:lang w:val="uk-UA"/>
        </w:rPr>
      </w:pPr>
      <w:r w:rsidRPr="00D10265">
        <w:rPr>
          <w:b/>
          <w:lang w:val="uk-UA"/>
        </w:rPr>
        <w:t>ЗАГАЛЬНИХ ЗБОРІВ</w:t>
      </w:r>
    </w:p>
    <w:p w:rsidR="00A26622" w:rsidRPr="00D10265" w:rsidRDefault="00A26622" w:rsidP="00A26622">
      <w:pPr>
        <w:shd w:val="clear" w:color="auto" w:fill="FFFFFF"/>
        <w:ind w:left="43" w:right="79"/>
        <w:jc w:val="center"/>
        <w:rPr>
          <w:b/>
        </w:rPr>
      </w:pPr>
      <w:r w:rsidRPr="00D10265">
        <w:rPr>
          <w:b/>
          <w:lang w:val="uk-UA"/>
        </w:rPr>
        <w:t>ЧЛЕНІВ АСОЦІАЦІЇ «ЕНЕРГОТРАНСПАРЕНТНІСТЬ»</w:t>
      </w:r>
    </w:p>
    <w:p w:rsidR="00A26622" w:rsidRPr="00D10265" w:rsidRDefault="00A26622" w:rsidP="00A26622">
      <w:pPr>
        <w:shd w:val="clear" w:color="auto" w:fill="FFFFFF"/>
        <w:ind w:left="43" w:right="79"/>
        <w:jc w:val="center"/>
        <w:rPr>
          <w:b/>
        </w:rPr>
      </w:pPr>
    </w:p>
    <w:p w:rsidR="00A26622" w:rsidRPr="00D10265" w:rsidRDefault="00A26622" w:rsidP="00A26622">
      <w:pPr>
        <w:shd w:val="clear" w:color="auto" w:fill="FFFFFF"/>
        <w:ind w:left="43" w:right="-1"/>
        <w:rPr>
          <w:b/>
          <w:spacing w:val="-4"/>
          <w:lang w:val="uk-UA"/>
        </w:rPr>
      </w:pPr>
      <w:r w:rsidRPr="00D10265">
        <w:rPr>
          <w:b/>
          <w:spacing w:val="-1"/>
          <w:lang w:val="uk-UA"/>
        </w:rPr>
        <w:t>м. Київ</w:t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</w:r>
      <w:r w:rsidRPr="00D10265">
        <w:rPr>
          <w:b/>
          <w:spacing w:val="-1"/>
          <w:lang w:val="uk-UA"/>
        </w:rPr>
        <w:tab/>
        <w:t>«</w:t>
      </w:r>
      <w:r w:rsidRPr="00D10265">
        <w:rPr>
          <w:spacing w:val="-1"/>
          <w:u w:val="single"/>
        </w:rPr>
        <w:t>18</w:t>
      </w:r>
      <w:r w:rsidRPr="00D10265">
        <w:rPr>
          <w:b/>
          <w:spacing w:val="-1"/>
          <w:lang w:val="uk-UA"/>
        </w:rPr>
        <w:t xml:space="preserve">» </w:t>
      </w:r>
      <w:r w:rsidRPr="00D10265">
        <w:rPr>
          <w:spacing w:val="-1"/>
          <w:lang w:val="uk-UA"/>
        </w:rPr>
        <w:t>_</w:t>
      </w:r>
      <w:r w:rsidRPr="00D10265">
        <w:rPr>
          <w:spacing w:val="-1"/>
          <w:u w:val="single"/>
          <w:lang w:val="uk-UA"/>
        </w:rPr>
        <w:t>грудня</w:t>
      </w:r>
      <w:r w:rsidRPr="00D10265">
        <w:rPr>
          <w:spacing w:val="-1"/>
          <w:lang w:val="uk-UA"/>
        </w:rPr>
        <w:t xml:space="preserve">_ </w:t>
      </w:r>
      <w:r w:rsidRPr="00D10265">
        <w:rPr>
          <w:spacing w:val="-4"/>
          <w:lang w:val="uk-UA"/>
        </w:rPr>
        <w:t>201</w:t>
      </w:r>
      <w:r w:rsidRPr="00D10265">
        <w:rPr>
          <w:spacing w:val="-4"/>
        </w:rPr>
        <w:t>4</w:t>
      </w:r>
      <w:r w:rsidRPr="00D10265">
        <w:rPr>
          <w:spacing w:val="-4"/>
          <w:lang w:val="uk-UA"/>
        </w:rPr>
        <w:t xml:space="preserve"> р.</w:t>
      </w:r>
    </w:p>
    <w:p w:rsidR="00A26622" w:rsidRPr="00D10265" w:rsidRDefault="00A26622" w:rsidP="00A26622">
      <w:pPr>
        <w:jc w:val="center"/>
        <w:rPr>
          <w:lang w:val="uk-UA"/>
        </w:rPr>
      </w:pPr>
    </w:p>
    <w:p w:rsidR="00A26622" w:rsidRPr="00D10265" w:rsidRDefault="00A26622" w:rsidP="00A26622">
      <w:pPr>
        <w:jc w:val="both"/>
      </w:pPr>
      <w:r w:rsidRPr="00D10265">
        <w:rPr>
          <w:b/>
          <w:lang w:val="uk-UA"/>
        </w:rPr>
        <w:t>Присутні:</w:t>
      </w:r>
    </w:p>
    <w:p w:rsidR="00A26622" w:rsidRPr="00D10265" w:rsidRDefault="00A26622" w:rsidP="00A26622">
      <w:pPr>
        <w:ind w:left="357" w:firstLine="708"/>
        <w:jc w:val="both"/>
        <w:rPr>
          <w:lang w:val="uk-UA"/>
        </w:rPr>
      </w:pPr>
      <w:r w:rsidRPr="00D10265">
        <w:rPr>
          <w:lang w:val="uk-UA"/>
        </w:rPr>
        <w:t>Чубик А.</w:t>
      </w:r>
      <w:r w:rsidR="00567C5A" w:rsidRPr="00D10265">
        <w:rPr>
          <w:lang w:val="uk-UA"/>
        </w:rPr>
        <w:t>О.</w:t>
      </w:r>
      <w:r w:rsidRPr="00D10265">
        <w:rPr>
          <w:lang w:val="uk-UA"/>
        </w:rPr>
        <w:t xml:space="preserve"> (Центр «</w:t>
      </w:r>
      <w:proofErr w:type="spellStart"/>
      <w:r w:rsidRPr="00D10265">
        <w:rPr>
          <w:lang w:val="uk-UA"/>
        </w:rPr>
        <w:t>Номос</w:t>
      </w:r>
      <w:proofErr w:type="spellEnd"/>
      <w:r w:rsidRPr="00D10265">
        <w:rPr>
          <w:lang w:val="uk-UA"/>
        </w:rPr>
        <w:t>»</w:t>
      </w:r>
      <w:r w:rsidRPr="00D10265">
        <w:t xml:space="preserve"> / </w:t>
      </w:r>
      <w:r w:rsidR="00AF1C48" w:rsidRPr="00D10265">
        <w:rPr>
          <w:lang w:val="uk-UA"/>
        </w:rPr>
        <w:t xml:space="preserve">Центр </w:t>
      </w:r>
      <w:proofErr w:type="spellStart"/>
      <w:r w:rsidR="00AF1C48" w:rsidRPr="00D10265">
        <w:rPr>
          <w:lang w:val="uk-UA"/>
        </w:rPr>
        <w:t>глобалістики</w:t>
      </w:r>
      <w:proofErr w:type="spellEnd"/>
      <w:r w:rsidR="00AF1C48" w:rsidRPr="00D10265">
        <w:rPr>
          <w:lang w:val="uk-UA"/>
        </w:rPr>
        <w:t xml:space="preserve"> </w:t>
      </w:r>
      <w:r w:rsidRPr="00D10265">
        <w:rPr>
          <w:lang w:val="uk-UA"/>
        </w:rPr>
        <w:t>«Стратегія ХХІ»)</w:t>
      </w:r>
    </w:p>
    <w:p w:rsidR="00A26622" w:rsidRPr="00D10265" w:rsidRDefault="00A26622" w:rsidP="00A26622">
      <w:pPr>
        <w:ind w:left="357" w:firstLine="708"/>
        <w:jc w:val="both"/>
        <w:rPr>
          <w:lang w:val="uk-UA"/>
        </w:rPr>
      </w:pPr>
      <w:r w:rsidRPr="00D10265">
        <w:rPr>
          <w:lang w:val="uk-UA"/>
        </w:rPr>
        <w:t>Дейнеко В.В. (Аналітичний центр регіонального співробітництва)</w:t>
      </w:r>
    </w:p>
    <w:p w:rsidR="00A26622" w:rsidRPr="00D10265" w:rsidRDefault="00A26622" w:rsidP="00A26622">
      <w:pPr>
        <w:ind w:left="357" w:firstLine="708"/>
        <w:jc w:val="both"/>
        <w:rPr>
          <w:lang w:val="uk-UA"/>
        </w:rPr>
      </w:pPr>
      <w:proofErr w:type="spellStart"/>
      <w:r w:rsidRPr="00D10265">
        <w:rPr>
          <w:lang w:val="uk-UA"/>
        </w:rPr>
        <w:t>Алтухов</w:t>
      </w:r>
      <w:proofErr w:type="spellEnd"/>
      <w:r w:rsidRPr="00D10265">
        <w:rPr>
          <w:lang w:val="uk-UA"/>
        </w:rPr>
        <w:t xml:space="preserve"> В.В. («Народний контроль»)</w:t>
      </w:r>
    </w:p>
    <w:p w:rsidR="00A26622" w:rsidRPr="00D10265" w:rsidRDefault="00A26622" w:rsidP="00A26622">
      <w:pPr>
        <w:ind w:left="357" w:firstLine="708"/>
        <w:jc w:val="both"/>
        <w:rPr>
          <w:lang w:val="uk-UA"/>
        </w:rPr>
      </w:pPr>
      <w:r w:rsidRPr="00D10265">
        <w:rPr>
          <w:lang w:val="uk-UA"/>
        </w:rPr>
        <w:t>Павленко О.М. («ДІКСІ ГРУП»)</w:t>
      </w:r>
    </w:p>
    <w:p w:rsidR="00A26622" w:rsidRPr="00D10265" w:rsidRDefault="00A26622" w:rsidP="00A26622">
      <w:pPr>
        <w:ind w:left="357" w:firstLine="708"/>
        <w:jc w:val="both"/>
        <w:rPr>
          <w:lang w:val="uk-UA"/>
        </w:rPr>
      </w:pP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Р.І. («ДІКСІ ГРУП»)</w:t>
      </w:r>
    </w:p>
    <w:p w:rsidR="00A26622" w:rsidRPr="00D10265" w:rsidRDefault="00A26622" w:rsidP="00A26622">
      <w:pPr>
        <w:ind w:left="1065"/>
        <w:jc w:val="both"/>
        <w:rPr>
          <w:lang w:val="uk-UA"/>
        </w:rPr>
      </w:pPr>
      <w:r w:rsidRPr="00D10265">
        <w:rPr>
          <w:lang w:val="uk-UA"/>
        </w:rPr>
        <w:t xml:space="preserve">Антоненко </w:t>
      </w:r>
      <w:r w:rsidR="00567C5A" w:rsidRPr="00D10265">
        <w:rPr>
          <w:lang w:val="uk-UA"/>
        </w:rPr>
        <w:t>А.</w:t>
      </w:r>
      <w:r w:rsidRPr="00D10265">
        <w:rPr>
          <w:lang w:val="uk-UA"/>
        </w:rPr>
        <w:t>О. («ДІКСІ ГРУП»)</w:t>
      </w:r>
    </w:p>
    <w:p w:rsidR="00A26622" w:rsidRPr="00D10265" w:rsidRDefault="00A26622" w:rsidP="00A26622">
      <w:pPr>
        <w:ind w:left="1050"/>
        <w:jc w:val="both"/>
        <w:rPr>
          <w:lang w:val="uk-UA"/>
        </w:rPr>
      </w:pPr>
    </w:p>
    <w:p w:rsidR="00A26622" w:rsidRPr="00D10265" w:rsidRDefault="00A26622" w:rsidP="00D10265">
      <w:pPr>
        <w:jc w:val="both"/>
        <w:rPr>
          <w:lang w:val="uk-UA"/>
        </w:rPr>
      </w:pPr>
      <w:r w:rsidRPr="00D10265">
        <w:rPr>
          <w:b/>
          <w:lang w:val="uk-UA"/>
        </w:rPr>
        <w:t>Голова зборів:</w:t>
      </w:r>
      <w:r w:rsidRPr="00D10265">
        <w:rPr>
          <w:lang w:val="uk-UA"/>
        </w:rPr>
        <w:t xml:space="preserve"> </w:t>
      </w: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Роман Ігорович, керівник програм «ДІКСІ ГРУП», </w:t>
      </w:r>
      <w:proofErr w:type="spellStart"/>
      <w:r w:rsidRPr="00D10265">
        <w:rPr>
          <w:lang w:val="uk-UA"/>
        </w:rPr>
        <w:t>в.о</w:t>
      </w:r>
      <w:proofErr w:type="spellEnd"/>
      <w:r w:rsidRPr="00D10265">
        <w:rPr>
          <w:lang w:val="uk-UA"/>
        </w:rPr>
        <w:t>. координатора Асоціації «</w:t>
      </w:r>
      <w:proofErr w:type="spellStart"/>
      <w:r w:rsidRPr="00D10265">
        <w:rPr>
          <w:lang w:val="uk-UA"/>
        </w:rPr>
        <w:t>ЕнергоТранспарентність</w:t>
      </w:r>
      <w:proofErr w:type="spellEnd"/>
      <w:r w:rsidRPr="00D10265">
        <w:rPr>
          <w:lang w:val="uk-UA"/>
        </w:rPr>
        <w:t>»</w:t>
      </w:r>
    </w:p>
    <w:p w:rsidR="00A26622" w:rsidRPr="00D10265" w:rsidRDefault="00A26622" w:rsidP="00AF1C48">
      <w:pPr>
        <w:ind w:left="1701" w:hanging="1701"/>
        <w:jc w:val="both"/>
        <w:rPr>
          <w:lang w:val="uk-UA"/>
        </w:rPr>
      </w:pPr>
    </w:p>
    <w:p w:rsidR="00A26622" w:rsidRPr="00D10265" w:rsidRDefault="00A26622" w:rsidP="00AF1C48">
      <w:pPr>
        <w:ind w:left="1701" w:hanging="1701"/>
        <w:jc w:val="both"/>
        <w:rPr>
          <w:lang w:val="uk-UA"/>
        </w:rPr>
      </w:pPr>
      <w:r w:rsidRPr="00D10265">
        <w:rPr>
          <w:b/>
          <w:lang w:val="uk-UA"/>
        </w:rPr>
        <w:t>Секретар</w:t>
      </w:r>
      <w:r w:rsidRPr="00D10265">
        <w:rPr>
          <w:lang w:val="uk-UA"/>
        </w:rPr>
        <w:t>: Антоненко Антон Олександрович, виконавчий директор «ДІКСІ ГРУП»</w:t>
      </w:r>
    </w:p>
    <w:p w:rsidR="00A26622" w:rsidRPr="00D10265" w:rsidRDefault="00A26622" w:rsidP="00AF1C48">
      <w:pPr>
        <w:shd w:val="clear" w:color="auto" w:fill="FFFFFF"/>
        <w:spacing w:before="240"/>
        <w:ind w:left="36"/>
        <w:jc w:val="both"/>
        <w:rPr>
          <w:spacing w:val="7"/>
          <w:lang w:val="uk-UA"/>
        </w:rPr>
      </w:pPr>
      <w:r w:rsidRPr="00D10265">
        <w:rPr>
          <w:b/>
          <w:spacing w:val="7"/>
          <w:lang w:val="uk-UA"/>
        </w:rPr>
        <w:t xml:space="preserve">Голова зборів </w:t>
      </w:r>
      <w:r w:rsidRPr="00D10265">
        <w:rPr>
          <w:spacing w:val="7"/>
          <w:lang w:val="uk-UA"/>
        </w:rPr>
        <w:t xml:space="preserve">визначив присутність кворуму і оголосив </w:t>
      </w:r>
      <w:r w:rsidRPr="00D10265">
        <w:rPr>
          <w:b/>
          <w:lang w:val="uk-UA"/>
        </w:rPr>
        <w:t xml:space="preserve">Збори </w:t>
      </w:r>
      <w:r w:rsidRPr="00D10265">
        <w:rPr>
          <w:spacing w:val="7"/>
          <w:lang w:val="uk-UA"/>
        </w:rPr>
        <w:t>відкритими.</w:t>
      </w:r>
    </w:p>
    <w:p w:rsidR="00A26622" w:rsidRPr="00D10265" w:rsidRDefault="00A26622" w:rsidP="00AF1C48">
      <w:pPr>
        <w:jc w:val="both"/>
        <w:rPr>
          <w:lang w:val="uk-UA"/>
        </w:rPr>
      </w:pPr>
    </w:p>
    <w:p w:rsidR="00A26622" w:rsidRPr="00D10265" w:rsidRDefault="00A26622" w:rsidP="00AF1C48">
      <w:pPr>
        <w:jc w:val="both"/>
        <w:rPr>
          <w:b/>
          <w:lang w:val="uk-UA"/>
        </w:rPr>
      </w:pPr>
      <w:r w:rsidRPr="00D10265">
        <w:rPr>
          <w:b/>
          <w:lang w:val="uk-UA"/>
        </w:rPr>
        <w:t>Порядок денний:</w:t>
      </w:r>
    </w:p>
    <w:p w:rsidR="00A26622" w:rsidRPr="00D10265" w:rsidRDefault="00A26622" w:rsidP="00AF1C48">
      <w:pPr>
        <w:numPr>
          <w:ilvl w:val="0"/>
          <w:numId w:val="1"/>
        </w:numPr>
        <w:jc w:val="both"/>
        <w:rPr>
          <w:lang w:val="uk-UA"/>
        </w:rPr>
      </w:pPr>
      <w:r w:rsidRPr="00D10265">
        <w:rPr>
          <w:lang w:val="uk-UA"/>
        </w:rPr>
        <w:t>Звіт щодо діяльності Асоціації «</w:t>
      </w:r>
      <w:proofErr w:type="spellStart"/>
      <w:r w:rsidRPr="00D10265">
        <w:rPr>
          <w:lang w:val="uk-UA"/>
        </w:rPr>
        <w:t>ЕнергоТранспарентність</w:t>
      </w:r>
      <w:proofErr w:type="spellEnd"/>
      <w:r w:rsidRPr="00D10265">
        <w:rPr>
          <w:lang w:val="uk-UA"/>
        </w:rPr>
        <w:t>» протягом 201</w:t>
      </w:r>
      <w:r w:rsidRPr="00D10265">
        <w:t>4</w:t>
      </w:r>
      <w:r w:rsidRPr="00D10265">
        <w:rPr>
          <w:lang w:val="uk-UA"/>
        </w:rPr>
        <w:t xml:space="preserve"> року.</w:t>
      </w:r>
    </w:p>
    <w:p w:rsidR="00A26622" w:rsidRPr="00D10265" w:rsidRDefault="00A26622" w:rsidP="00AF1C48">
      <w:pPr>
        <w:numPr>
          <w:ilvl w:val="0"/>
          <w:numId w:val="1"/>
        </w:numPr>
        <w:jc w:val="both"/>
        <w:rPr>
          <w:lang w:val="uk-UA"/>
        </w:rPr>
      </w:pPr>
      <w:r w:rsidRPr="00D10265">
        <w:rPr>
          <w:lang w:val="uk-UA"/>
        </w:rPr>
        <w:t xml:space="preserve">Інформація про діяльність Асоціації в рамках </w:t>
      </w:r>
      <w:r w:rsidRPr="00D10265">
        <w:rPr>
          <w:lang w:val="en-US"/>
        </w:rPr>
        <w:t>PWYP</w:t>
      </w:r>
      <w:r w:rsidRPr="00D10265">
        <w:rPr>
          <w:lang w:val="uk-UA"/>
        </w:rPr>
        <w:t>, пов’язаних з цим можливостей.</w:t>
      </w:r>
    </w:p>
    <w:p w:rsidR="00A26622" w:rsidRPr="00D10265" w:rsidRDefault="00A26622" w:rsidP="00AF1C48">
      <w:pPr>
        <w:numPr>
          <w:ilvl w:val="0"/>
          <w:numId w:val="1"/>
        </w:numPr>
        <w:jc w:val="both"/>
        <w:rPr>
          <w:lang w:val="uk-UA"/>
        </w:rPr>
      </w:pPr>
      <w:r w:rsidRPr="00D10265">
        <w:rPr>
          <w:lang w:val="uk-UA"/>
        </w:rPr>
        <w:t>Обговорення прогресу в імплементації ЕІТІ в Україні, необхідних дій у 2015 році.</w:t>
      </w:r>
    </w:p>
    <w:p w:rsidR="00A26622" w:rsidRPr="00D10265" w:rsidRDefault="00A26622" w:rsidP="00AF1C48">
      <w:pPr>
        <w:numPr>
          <w:ilvl w:val="0"/>
          <w:numId w:val="1"/>
        </w:numPr>
        <w:jc w:val="both"/>
        <w:rPr>
          <w:lang w:val="uk-UA"/>
        </w:rPr>
      </w:pPr>
      <w:r w:rsidRPr="00D10265">
        <w:rPr>
          <w:lang w:val="uk-UA"/>
        </w:rPr>
        <w:t>Обговорення відповідних планів Асоціації на 2015 рік, зокрема можливостей реалізації проектів за підтримки Світового банку.</w:t>
      </w:r>
    </w:p>
    <w:p w:rsidR="00A26622" w:rsidRPr="00D10265" w:rsidRDefault="00A26622" w:rsidP="00AF1C48">
      <w:pPr>
        <w:numPr>
          <w:ilvl w:val="0"/>
          <w:numId w:val="1"/>
        </w:numPr>
        <w:jc w:val="both"/>
        <w:rPr>
          <w:lang w:val="uk-UA"/>
        </w:rPr>
      </w:pPr>
      <w:r w:rsidRPr="00D10265">
        <w:rPr>
          <w:lang w:val="uk-UA"/>
        </w:rPr>
        <w:t>Розгляд заяв та повідомлень про приєднання до Асоціації. Обрання координатора Асоціації та його заступника.</w:t>
      </w:r>
    </w:p>
    <w:p w:rsidR="00A26622" w:rsidRPr="00D10265" w:rsidRDefault="00A26622" w:rsidP="00AF1C48">
      <w:pPr>
        <w:numPr>
          <w:ilvl w:val="0"/>
          <w:numId w:val="1"/>
        </w:numPr>
        <w:jc w:val="both"/>
        <w:rPr>
          <w:lang w:val="uk-UA"/>
        </w:rPr>
      </w:pPr>
      <w:r w:rsidRPr="00D10265">
        <w:rPr>
          <w:lang w:val="uk-UA"/>
        </w:rPr>
        <w:t>Інше.</w:t>
      </w:r>
    </w:p>
    <w:p w:rsidR="001C459A" w:rsidRPr="00D10265" w:rsidRDefault="001C459A" w:rsidP="00AF1C48">
      <w:pPr>
        <w:jc w:val="both"/>
        <w:rPr>
          <w:lang w:val="en-US"/>
        </w:rPr>
      </w:pPr>
    </w:p>
    <w:p w:rsidR="00A26622" w:rsidRPr="00D10265" w:rsidRDefault="00A26622" w:rsidP="00AF1C48">
      <w:pPr>
        <w:pStyle w:val="a3"/>
        <w:spacing w:before="0" w:after="0"/>
        <w:jc w:val="both"/>
        <w:rPr>
          <w:rFonts w:asciiTheme="minorHAnsi" w:hAnsiTheme="minorHAnsi"/>
          <w:b/>
          <w:i/>
          <w:lang w:val="uk-UA"/>
        </w:rPr>
      </w:pPr>
      <w:r w:rsidRPr="00D10265">
        <w:rPr>
          <w:rFonts w:asciiTheme="minorHAnsi" w:hAnsiTheme="minorHAnsi"/>
          <w:b/>
          <w:lang w:val="uk-UA"/>
        </w:rPr>
        <w:t xml:space="preserve">З питання першого порядку денного </w:t>
      </w:r>
      <w:r w:rsidRPr="00D10265">
        <w:rPr>
          <w:rFonts w:asciiTheme="minorHAnsi" w:hAnsiTheme="minorHAnsi"/>
          <w:b/>
          <w:i/>
          <w:lang w:val="uk-UA"/>
        </w:rPr>
        <w:t>«Звіт щодо діяльності Асоціації «</w:t>
      </w:r>
      <w:proofErr w:type="spellStart"/>
      <w:r w:rsidRPr="00D10265">
        <w:rPr>
          <w:rFonts w:asciiTheme="minorHAnsi" w:hAnsiTheme="minorHAnsi"/>
          <w:b/>
          <w:i/>
          <w:lang w:val="uk-UA"/>
        </w:rPr>
        <w:t>ЕнергоТранспарентність</w:t>
      </w:r>
      <w:proofErr w:type="spellEnd"/>
      <w:r w:rsidRPr="00D10265">
        <w:rPr>
          <w:rFonts w:asciiTheme="minorHAnsi" w:hAnsiTheme="minorHAnsi"/>
          <w:b/>
          <w:i/>
          <w:lang w:val="uk-UA"/>
        </w:rPr>
        <w:t>» протягом 201</w:t>
      </w:r>
      <w:r w:rsidRPr="00D10265">
        <w:rPr>
          <w:rFonts w:asciiTheme="minorHAnsi" w:hAnsiTheme="minorHAnsi"/>
          <w:b/>
          <w:i/>
        </w:rPr>
        <w:t>4</w:t>
      </w:r>
      <w:r w:rsidRPr="00D10265">
        <w:rPr>
          <w:rFonts w:asciiTheme="minorHAnsi" w:hAnsiTheme="minorHAnsi"/>
          <w:b/>
          <w:i/>
          <w:lang w:val="uk-UA"/>
        </w:rPr>
        <w:t xml:space="preserve"> року»</w:t>
      </w:r>
    </w:p>
    <w:p w:rsidR="001C459A" w:rsidRPr="00D10265" w:rsidRDefault="001C459A" w:rsidP="00AF1C48">
      <w:pPr>
        <w:jc w:val="both"/>
        <w:rPr>
          <w:lang w:val="uk-UA"/>
        </w:rPr>
      </w:pPr>
    </w:p>
    <w:p w:rsidR="00A26622" w:rsidRPr="00D10265" w:rsidRDefault="00A26622" w:rsidP="00AF1C48">
      <w:pPr>
        <w:pStyle w:val="a4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D10265">
        <w:rPr>
          <w:rFonts w:asciiTheme="minorHAnsi" w:hAnsiTheme="minorHAnsi"/>
          <w:b/>
          <w:sz w:val="24"/>
          <w:szCs w:val="24"/>
          <w:lang w:val="uk-UA"/>
        </w:rPr>
        <w:t>Слухали:</w:t>
      </w:r>
    </w:p>
    <w:p w:rsidR="003B423D" w:rsidRPr="00D10265" w:rsidRDefault="00114080" w:rsidP="00AF1C48">
      <w:pPr>
        <w:jc w:val="both"/>
        <w:rPr>
          <w:lang w:val="uk-UA"/>
        </w:rPr>
      </w:pPr>
      <w:proofErr w:type="spellStart"/>
      <w:r w:rsidRPr="00D10265">
        <w:t>Ніцович</w:t>
      </w:r>
      <w:proofErr w:type="spellEnd"/>
      <w:r w:rsidRPr="00D10265">
        <w:t xml:space="preserve"> </w:t>
      </w:r>
      <w:r w:rsidR="00A26622" w:rsidRPr="00D10265">
        <w:rPr>
          <w:lang w:val="uk-UA"/>
        </w:rPr>
        <w:t xml:space="preserve">Р.І. </w:t>
      </w:r>
      <w:r w:rsidRPr="00D10265">
        <w:t xml:space="preserve">представив </w:t>
      </w:r>
      <w:proofErr w:type="spellStart"/>
      <w:r w:rsidRPr="00D10265">
        <w:t>звіт</w:t>
      </w:r>
      <w:proofErr w:type="spellEnd"/>
      <w:r w:rsidRPr="00D10265">
        <w:t xml:space="preserve"> </w:t>
      </w:r>
      <w:proofErr w:type="gramStart"/>
      <w:r w:rsidRPr="00D10265">
        <w:t>про</w:t>
      </w:r>
      <w:proofErr w:type="gramEnd"/>
      <w:r w:rsidRPr="00D10265">
        <w:t xml:space="preserve"> роботу </w:t>
      </w:r>
      <w:proofErr w:type="spellStart"/>
      <w:r w:rsidRPr="00D10265">
        <w:t>Асоціації</w:t>
      </w:r>
      <w:proofErr w:type="spellEnd"/>
      <w:r w:rsidRPr="00D10265">
        <w:t xml:space="preserve"> в 2014 року. </w:t>
      </w:r>
      <w:proofErr w:type="spellStart"/>
      <w:r w:rsidRPr="00D10265">
        <w:t>Він</w:t>
      </w:r>
      <w:proofErr w:type="spellEnd"/>
      <w:r w:rsidRPr="00D10265">
        <w:t xml:space="preserve"> </w:t>
      </w:r>
      <w:proofErr w:type="spellStart"/>
      <w:r w:rsidRPr="00D10265">
        <w:t>перелічив</w:t>
      </w:r>
      <w:proofErr w:type="spellEnd"/>
      <w:r w:rsidRPr="00D10265">
        <w:t xml:space="preserve"> заходи та </w:t>
      </w:r>
      <w:proofErr w:type="spellStart"/>
      <w:r w:rsidRPr="00D10265">
        <w:t>події</w:t>
      </w:r>
      <w:proofErr w:type="spellEnd"/>
      <w:r w:rsidRPr="00D10265">
        <w:t xml:space="preserve"> </w:t>
      </w:r>
      <w:proofErr w:type="spellStart"/>
      <w:r w:rsidRPr="00D10265">
        <w:t>щодо</w:t>
      </w:r>
      <w:proofErr w:type="spellEnd"/>
      <w:r w:rsidRPr="00D10265">
        <w:t xml:space="preserve"> тематики </w:t>
      </w:r>
      <w:proofErr w:type="spellStart"/>
      <w:r w:rsidRPr="00D10265">
        <w:t>енергетичної</w:t>
      </w:r>
      <w:proofErr w:type="spellEnd"/>
      <w:r w:rsidRPr="00D10265">
        <w:t xml:space="preserve"> </w:t>
      </w:r>
      <w:proofErr w:type="spellStart"/>
      <w:r w:rsidRPr="00D10265">
        <w:t>прозорості</w:t>
      </w:r>
      <w:proofErr w:type="spellEnd"/>
      <w:r w:rsidRPr="00D10265">
        <w:t xml:space="preserve">, а </w:t>
      </w:r>
      <w:proofErr w:type="spellStart"/>
      <w:r w:rsidRPr="00D10265">
        <w:t>також</w:t>
      </w:r>
      <w:proofErr w:type="spellEnd"/>
      <w:r w:rsidRPr="00D10265">
        <w:t xml:space="preserve"> </w:t>
      </w:r>
      <w:proofErr w:type="spellStart"/>
      <w:proofErr w:type="gramStart"/>
      <w:r w:rsidRPr="00D10265">
        <w:t>вс</w:t>
      </w:r>
      <w:proofErr w:type="gramEnd"/>
      <w:r w:rsidRPr="00D10265">
        <w:t>і</w:t>
      </w:r>
      <w:proofErr w:type="spellEnd"/>
      <w:r w:rsidRPr="00D10265">
        <w:t xml:space="preserve"> </w:t>
      </w:r>
      <w:proofErr w:type="spellStart"/>
      <w:r w:rsidRPr="00D10265">
        <w:t>підготов</w:t>
      </w:r>
      <w:r w:rsidR="00A26622" w:rsidRPr="00D10265">
        <w:rPr>
          <w:lang w:val="uk-UA"/>
        </w:rPr>
        <w:t>ле</w:t>
      </w:r>
      <w:r w:rsidRPr="00D10265">
        <w:t>ні</w:t>
      </w:r>
      <w:proofErr w:type="spellEnd"/>
      <w:r w:rsidRPr="00D10265">
        <w:t xml:space="preserve"> </w:t>
      </w:r>
      <w:proofErr w:type="spellStart"/>
      <w:r w:rsidRPr="00D10265">
        <w:t>матеріали</w:t>
      </w:r>
      <w:proofErr w:type="spellEnd"/>
      <w:r w:rsidRPr="00D10265">
        <w:t xml:space="preserve">. </w:t>
      </w:r>
      <w:proofErr w:type="spellStart"/>
      <w:r w:rsidRPr="00D10265">
        <w:t>Зокрема</w:t>
      </w:r>
      <w:proofErr w:type="spellEnd"/>
      <w:r w:rsidRPr="00D10265">
        <w:t xml:space="preserve">, </w:t>
      </w:r>
      <w:r w:rsidR="003B423D" w:rsidRPr="00D10265">
        <w:rPr>
          <w:lang w:val="uk-UA"/>
        </w:rPr>
        <w:t xml:space="preserve">він коротко описав </w:t>
      </w:r>
      <w:proofErr w:type="spellStart"/>
      <w:r w:rsidRPr="00D10265">
        <w:t>проекти</w:t>
      </w:r>
      <w:proofErr w:type="spellEnd"/>
      <w:r w:rsidRPr="00D10265">
        <w:t xml:space="preserve">, </w:t>
      </w:r>
      <w:proofErr w:type="spellStart"/>
      <w:r w:rsidRPr="00D10265">
        <w:t>які</w:t>
      </w:r>
      <w:proofErr w:type="spellEnd"/>
      <w:r w:rsidRPr="00D10265">
        <w:t xml:space="preserve"> </w:t>
      </w:r>
      <w:proofErr w:type="spellStart"/>
      <w:r w:rsidRPr="00D10265">
        <w:t>реалізували</w:t>
      </w:r>
      <w:proofErr w:type="spellEnd"/>
      <w:r w:rsidRPr="00D10265">
        <w:t xml:space="preserve"> члени </w:t>
      </w:r>
      <w:r w:rsidR="003B423D" w:rsidRPr="00D10265">
        <w:rPr>
          <w:lang w:val="uk-UA"/>
        </w:rPr>
        <w:t xml:space="preserve">Асоціації </w:t>
      </w:r>
      <w:r w:rsidRPr="00D10265">
        <w:t xml:space="preserve">в 2014 </w:t>
      </w:r>
      <w:proofErr w:type="spellStart"/>
      <w:r w:rsidRPr="00D10265">
        <w:t>році</w:t>
      </w:r>
      <w:proofErr w:type="spellEnd"/>
      <w:r w:rsidR="003B423D" w:rsidRPr="00D10265">
        <w:rPr>
          <w:lang w:val="uk-UA"/>
        </w:rPr>
        <w:t xml:space="preserve"> за </w:t>
      </w:r>
      <w:proofErr w:type="gramStart"/>
      <w:r w:rsidR="003B423D" w:rsidRPr="00D10265">
        <w:rPr>
          <w:lang w:val="uk-UA"/>
        </w:rPr>
        <w:t>п</w:t>
      </w:r>
      <w:proofErr w:type="gramEnd"/>
      <w:r w:rsidR="003B423D" w:rsidRPr="00D10265">
        <w:rPr>
          <w:lang w:val="uk-UA"/>
        </w:rPr>
        <w:t xml:space="preserve">ідтримки </w:t>
      </w:r>
      <w:proofErr w:type="spellStart"/>
      <w:r w:rsidR="003B423D" w:rsidRPr="00D10265">
        <w:rPr>
          <w:lang w:val="uk-UA"/>
        </w:rPr>
        <w:t>Revenue</w:t>
      </w:r>
      <w:proofErr w:type="spellEnd"/>
      <w:r w:rsidR="003B423D" w:rsidRPr="00D10265">
        <w:rPr>
          <w:lang w:val="uk-UA"/>
        </w:rPr>
        <w:t xml:space="preserve"> </w:t>
      </w:r>
      <w:proofErr w:type="spellStart"/>
      <w:r w:rsidR="003B423D" w:rsidRPr="00D10265">
        <w:rPr>
          <w:lang w:val="uk-UA"/>
        </w:rPr>
        <w:t>Watch</w:t>
      </w:r>
      <w:proofErr w:type="spellEnd"/>
      <w:r w:rsidR="003B423D" w:rsidRPr="00D10265">
        <w:rPr>
          <w:lang w:val="uk-UA"/>
        </w:rPr>
        <w:t xml:space="preserve"> </w:t>
      </w:r>
      <w:proofErr w:type="spellStart"/>
      <w:r w:rsidR="003B423D" w:rsidRPr="00D10265">
        <w:rPr>
          <w:lang w:val="uk-UA"/>
        </w:rPr>
        <w:t>Institute</w:t>
      </w:r>
      <w:proofErr w:type="spellEnd"/>
      <w:r w:rsidR="003B423D" w:rsidRPr="00D10265">
        <w:rPr>
          <w:lang w:val="uk-UA"/>
        </w:rPr>
        <w:t xml:space="preserve"> (</w:t>
      </w:r>
      <w:r w:rsidR="003B423D" w:rsidRPr="00D10265">
        <w:rPr>
          <w:lang w:val="en-US"/>
        </w:rPr>
        <w:t>Natural</w:t>
      </w:r>
      <w:r w:rsidR="003B423D" w:rsidRPr="00D10265">
        <w:t xml:space="preserve"> </w:t>
      </w:r>
      <w:r w:rsidR="003B423D" w:rsidRPr="00D10265">
        <w:rPr>
          <w:lang w:val="en-US"/>
        </w:rPr>
        <w:t>Resource</w:t>
      </w:r>
      <w:r w:rsidR="003B423D" w:rsidRPr="00D10265">
        <w:t xml:space="preserve"> </w:t>
      </w:r>
      <w:r w:rsidR="003B423D" w:rsidRPr="00D10265">
        <w:rPr>
          <w:lang w:val="en-US"/>
        </w:rPr>
        <w:t>Governance</w:t>
      </w:r>
      <w:r w:rsidR="003B423D" w:rsidRPr="00D10265">
        <w:t xml:space="preserve"> </w:t>
      </w:r>
      <w:r w:rsidR="003B423D" w:rsidRPr="00D10265">
        <w:rPr>
          <w:lang w:val="en-US"/>
        </w:rPr>
        <w:t>Institute</w:t>
      </w:r>
      <w:r w:rsidR="003B423D" w:rsidRPr="00D10265">
        <w:rPr>
          <w:lang w:val="uk-UA"/>
        </w:rPr>
        <w:t xml:space="preserve">) </w:t>
      </w:r>
      <w:r w:rsidR="003B423D" w:rsidRPr="00D10265">
        <w:t>та ЄС</w:t>
      </w:r>
      <w:r w:rsidRPr="00D10265">
        <w:t xml:space="preserve">. </w:t>
      </w:r>
      <w:proofErr w:type="spellStart"/>
      <w:r w:rsidRPr="00D10265">
        <w:t>Що</w:t>
      </w:r>
      <w:proofErr w:type="spellEnd"/>
      <w:r w:rsidRPr="00D10265">
        <w:t xml:space="preserve"> </w:t>
      </w:r>
      <w:proofErr w:type="spellStart"/>
      <w:r w:rsidRPr="00D10265">
        <w:t>стосується</w:t>
      </w:r>
      <w:proofErr w:type="spellEnd"/>
      <w:r w:rsidRPr="00D10265">
        <w:t xml:space="preserve"> </w:t>
      </w:r>
      <w:proofErr w:type="spellStart"/>
      <w:r w:rsidRPr="00D10265">
        <w:t>організаційного</w:t>
      </w:r>
      <w:proofErr w:type="spellEnd"/>
      <w:r w:rsidRPr="00D10265">
        <w:t xml:space="preserve"> </w:t>
      </w:r>
      <w:proofErr w:type="spellStart"/>
      <w:r w:rsidRPr="00D10265">
        <w:t>розвитку</w:t>
      </w:r>
      <w:proofErr w:type="spellEnd"/>
      <w:r w:rsidRPr="00D10265">
        <w:t xml:space="preserve">, Роман </w:t>
      </w:r>
      <w:proofErr w:type="spellStart"/>
      <w:r w:rsidRPr="00D10265">
        <w:t>згадав</w:t>
      </w:r>
      <w:proofErr w:type="spellEnd"/>
      <w:r w:rsidRPr="00D10265">
        <w:t xml:space="preserve"> про </w:t>
      </w:r>
      <w:proofErr w:type="spellStart"/>
      <w:r w:rsidRPr="00D10265">
        <w:t>підтримку</w:t>
      </w:r>
      <w:proofErr w:type="spellEnd"/>
      <w:r w:rsidRPr="00D10265">
        <w:t xml:space="preserve"> </w:t>
      </w:r>
      <w:proofErr w:type="spellStart"/>
      <w:r w:rsidRPr="00D10265">
        <w:t>Міжнародного</w:t>
      </w:r>
      <w:proofErr w:type="spellEnd"/>
      <w:r w:rsidRPr="00D10265">
        <w:t xml:space="preserve"> фонду «</w:t>
      </w:r>
      <w:proofErr w:type="spellStart"/>
      <w:r w:rsidRPr="00D10265">
        <w:t>Відродження</w:t>
      </w:r>
      <w:proofErr w:type="spellEnd"/>
      <w:r w:rsidRPr="00D10265">
        <w:t xml:space="preserve">» </w:t>
      </w:r>
      <w:proofErr w:type="spellStart"/>
      <w:r w:rsidRPr="00D10265">
        <w:t>щодо</w:t>
      </w:r>
      <w:proofErr w:type="spellEnd"/>
      <w:r w:rsidRPr="00D10265">
        <w:t xml:space="preserve"> </w:t>
      </w:r>
      <w:proofErr w:type="spellStart"/>
      <w:r w:rsidRPr="00D10265">
        <w:t>поїздок</w:t>
      </w:r>
      <w:proofErr w:type="spellEnd"/>
      <w:r w:rsidRPr="00D10265">
        <w:t xml:space="preserve"> та </w:t>
      </w:r>
      <w:proofErr w:type="spellStart"/>
      <w:r w:rsidRPr="00D10265">
        <w:t>перебування</w:t>
      </w:r>
      <w:proofErr w:type="spellEnd"/>
      <w:r w:rsidRPr="00D10265">
        <w:t xml:space="preserve"> в </w:t>
      </w:r>
      <w:proofErr w:type="spellStart"/>
      <w:r w:rsidRPr="00D10265">
        <w:t>Києві</w:t>
      </w:r>
      <w:proofErr w:type="spellEnd"/>
      <w:r w:rsidRPr="00D10265">
        <w:t xml:space="preserve"> </w:t>
      </w:r>
      <w:proofErr w:type="spellStart"/>
      <w:r w:rsidRPr="00D10265">
        <w:t>представників</w:t>
      </w:r>
      <w:proofErr w:type="spellEnd"/>
      <w:r w:rsidR="003B423D" w:rsidRPr="00D10265">
        <w:rPr>
          <w:lang w:val="uk-UA"/>
        </w:rPr>
        <w:t xml:space="preserve"> Асоціації з регіонів</w:t>
      </w:r>
      <w:r w:rsidRPr="00D10265">
        <w:t>.</w:t>
      </w:r>
    </w:p>
    <w:p w:rsidR="0069476F" w:rsidRPr="00D10265" w:rsidRDefault="0069476F" w:rsidP="00AF1C48">
      <w:pPr>
        <w:jc w:val="both"/>
      </w:pPr>
    </w:p>
    <w:p w:rsidR="00A26622" w:rsidRPr="00D10265" w:rsidRDefault="00A26622" w:rsidP="00AF1C48">
      <w:pPr>
        <w:pStyle w:val="a4"/>
        <w:ind w:left="0"/>
        <w:jc w:val="both"/>
        <w:rPr>
          <w:rFonts w:asciiTheme="minorHAnsi" w:hAnsiTheme="minorHAnsi"/>
          <w:b/>
          <w:sz w:val="24"/>
          <w:szCs w:val="24"/>
          <w:lang w:val="uk-UA"/>
        </w:rPr>
      </w:pPr>
      <w:r w:rsidRPr="00D10265">
        <w:rPr>
          <w:rFonts w:asciiTheme="minorHAnsi" w:hAnsiTheme="minorHAnsi"/>
          <w:b/>
          <w:sz w:val="24"/>
          <w:szCs w:val="24"/>
          <w:lang w:val="uk-UA"/>
        </w:rPr>
        <w:t>Вирішили:</w:t>
      </w:r>
    </w:p>
    <w:p w:rsidR="00A26622" w:rsidRPr="00D10265" w:rsidRDefault="00A26622" w:rsidP="00AF1C48">
      <w:pPr>
        <w:pStyle w:val="a4"/>
        <w:ind w:left="0"/>
        <w:jc w:val="both"/>
        <w:rPr>
          <w:rFonts w:asciiTheme="minorHAnsi" w:hAnsiTheme="minorHAnsi"/>
          <w:color w:val="000000"/>
          <w:spacing w:val="-2"/>
          <w:sz w:val="24"/>
          <w:szCs w:val="24"/>
          <w:lang w:val="uk-UA"/>
        </w:rPr>
      </w:pPr>
      <w:r w:rsidRPr="00D10265">
        <w:rPr>
          <w:rFonts w:asciiTheme="minorHAnsi" w:hAnsiTheme="minorHAnsi"/>
          <w:color w:val="000000"/>
          <w:spacing w:val="-2"/>
          <w:sz w:val="24"/>
          <w:szCs w:val="24"/>
          <w:lang w:val="uk-UA"/>
        </w:rPr>
        <w:t>Прийняти звіт про діяльність Асоціації за 2014 рік.</w:t>
      </w:r>
    </w:p>
    <w:p w:rsidR="00A26622" w:rsidRPr="00D10265" w:rsidRDefault="00A26622" w:rsidP="00AF1C48">
      <w:pPr>
        <w:pStyle w:val="a4"/>
        <w:ind w:left="0"/>
        <w:jc w:val="both"/>
        <w:rPr>
          <w:rFonts w:asciiTheme="minorHAnsi" w:hAnsiTheme="minorHAnsi"/>
          <w:b/>
          <w:sz w:val="24"/>
          <w:szCs w:val="24"/>
          <w:lang w:val="uk-UA"/>
        </w:rPr>
      </w:pPr>
    </w:p>
    <w:p w:rsidR="00A26622" w:rsidRPr="00D10265" w:rsidRDefault="00A26622" w:rsidP="00AF1C48">
      <w:pPr>
        <w:pStyle w:val="a4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D10265">
        <w:rPr>
          <w:rFonts w:asciiTheme="minorHAnsi" w:hAnsiTheme="minorHAnsi"/>
          <w:b/>
          <w:sz w:val="24"/>
          <w:szCs w:val="24"/>
          <w:lang w:val="uk-UA"/>
        </w:rPr>
        <w:t>Голосували:</w:t>
      </w:r>
    </w:p>
    <w:p w:rsidR="00A26622" w:rsidRPr="00D10265" w:rsidRDefault="00AF1C48" w:rsidP="00AF1C48">
      <w:pPr>
        <w:pStyle w:val="a4"/>
        <w:ind w:left="0"/>
        <w:jc w:val="both"/>
        <w:rPr>
          <w:rFonts w:asciiTheme="minorHAnsi" w:hAnsiTheme="minorHAnsi"/>
          <w:bCs/>
          <w:sz w:val="24"/>
          <w:szCs w:val="24"/>
          <w:lang w:val="uk-UA"/>
        </w:rPr>
      </w:pPr>
      <w:r w:rsidRPr="00D10265">
        <w:rPr>
          <w:rFonts w:asciiTheme="minorHAnsi" w:hAnsiTheme="minorHAnsi"/>
          <w:bCs/>
          <w:sz w:val="24"/>
          <w:szCs w:val="24"/>
          <w:lang w:val="uk-UA"/>
        </w:rPr>
        <w:t>«</w:t>
      </w:r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>за</w:t>
      </w:r>
      <w:r w:rsidRPr="00D10265">
        <w:rPr>
          <w:rFonts w:asciiTheme="minorHAnsi" w:hAnsiTheme="minorHAnsi"/>
          <w:bCs/>
          <w:sz w:val="24"/>
          <w:szCs w:val="24"/>
          <w:lang w:val="uk-UA"/>
        </w:rPr>
        <w:t>»</w:t>
      </w:r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 xml:space="preserve"> – 4 (1 голос від кожної організації); </w:t>
      </w:r>
      <w:r w:rsidRPr="00D10265">
        <w:rPr>
          <w:rFonts w:asciiTheme="minorHAnsi" w:hAnsiTheme="minorHAnsi"/>
          <w:bCs/>
          <w:sz w:val="24"/>
          <w:szCs w:val="24"/>
          <w:lang w:val="uk-UA"/>
        </w:rPr>
        <w:t>«</w:t>
      </w:r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>проти</w:t>
      </w:r>
      <w:r w:rsidRPr="00D10265">
        <w:rPr>
          <w:rFonts w:asciiTheme="minorHAnsi" w:hAnsiTheme="minorHAnsi"/>
          <w:bCs/>
          <w:sz w:val="24"/>
          <w:szCs w:val="24"/>
          <w:lang w:val="uk-UA"/>
        </w:rPr>
        <w:t xml:space="preserve">» – </w:t>
      </w:r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 xml:space="preserve">0; </w:t>
      </w:r>
      <w:r w:rsidRPr="00D10265">
        <w:rPr>
          <w:rFonts w:asciiTheme="minorHAnsi" w:hAnsiTheme="minorHAnsi"/>
          <w:bCs/>
          <w:sz w:val="24"/>
          <w:szCs w:val="24"/>
          <w:lang w:val="uk-UA"/>
        </w:rPr>
        <w:t>«</w:t>
      </w:r>
      <w:proofErr w:type="spellStart"/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>утрим</w:t>
      </w:r>
      <w:proofErr w:type="spellEnd"/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>.</w:t>
      </w:r>
      <w:r w:rsidRPr="00D10265">
        <w:rPr>
          <w:rFonts w:asciiTheme="minorHAnsi" w:hAnsiTheme="minorHAnsi"/>
          <w:bCs/>
          <w:sz w:val="24"/>
          <w:szCs w:val="24"/>
          <w:lang w:val="uk-UA"/>
        </w:rPr>
        <w:t>»</w:t>
      </w:r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 xml:space="preserve"> </w:t>
      </w:r>
      <w:r w:rsidRPr="00D10265">
        <w:rPr>
          <w:rFonts w:asciiTheme="minorHAnsi" w:hAnsiTheme="minorHAnsi"/>
          <w:bCs/>
          <w:sz w:val="24"/>
          <w:szCs w:val="24"/>
          <w:lang w:val="uk-UA"/>
        </w:rPr>
        <w:t>–</w:t>
      </w:r>
      <w:r w:rsidR="00A26622" w:rsidRPr="00D10265">
        <w:rPr>
          <w:rFonts w:asciiTheme="minorHAnsi" w:hAnsiTheme="minorHAnsi"/>
          <w:bCs/>
          <w:sz w:val="24"/>
          <w:szCs w:val="24"/>
          <w:lang w:val="uk-UA"/>
        </w:rPr>
        <w:t xml:space="preserve"> 0.</w:t>
      </w:r>
    </w:p>
    <w:p w:rsidR="00A26622" w:rsidRPr="00D10265" w:rsidRDefault="00A26622" w:rsidP="00AF1C48">
      <w:pPr>
        <w:jc w:val="both"/>
        <w:rPr>
          <w:lang w:val="uk-UA"/>
        </w:rPr>
      </w:pPr>
    </w:p>
    <w:p w:rsidR="00A26622" w:rsidRPr="00D10265" w:rsidRDefault="00A26622" w:rsidP="00AF1C48">
      <w:pPr>
        <w:pStyle w:val="a3"/>
        <w:spacing w:before="0" w:after="0"/>
        <w:jc w:val="both"/>
        <w:rPr>
          <w:rFonts w:asciiTheme="minorHAnsi" w:hAnsiTheme="minorHAnsi"/>
          <w:b/>
          <w:i/>
          <w:lang w:val="uk-UA"/>
        </w:rPr>
      </w:pPr>
      <w:r w:rsidRPr="00D10265">
        <w:rPr>
          <w:rFonts w:asciiTheme="minorHAnsi" w:hAnsiTheme="minorHAnsi"/>
          <w:b/>
          <w:lang w:val="uk-UA"/>
        </w:rPr>
        <w:t xml:space="preserve">З питання другого порядку денного </w:t>
      </w:r>
      <w:r w:rsidRPr="00D10265">
        <w:rPr>
          <w:rFonts w:asciiTheme="minorHAnsi" w:hAnsiTheme="minorHAnsi"/>
          <w:b/>
          <w:i/>
          <w:lang w:val="uk-UA"/>
        </w:rPr>
        <w:t>«</w:t>
      </w:r>
      <w:r w:rsidR="003B423D" w:rsidRPr="00D10265">
        <w:rPr>
          <w:rFonts w:asciiTheme="minorHAnsi" w:hAnsiTheme="minorHAnsi"/>
          <w:b/>
          <w:i/>
          <w:lang w:val="uk-UA"/>
        </w:rPr>
        <w:t xml:space="preserve">Інформація про діяльність Асоціації в рамках </w:t>
      </w:r>
      <w:r w:rsidR="003B423D" w:rsidRPr="00D10265">
        <w:rPr>
          <w:rFonts w:asciiTheme="minorHAnsi" w:hAnsiTheme="minorHAnsi"/>
          <w:b/>
          <w:i/>
          <w:lang w:val="en-US"/>
        </w:rPr>
        <w:t>PWYP</w:t>
      </w:r>
      <w:r w:rsidR="003B423D" w:rsidRPr="00D10265">
        <w:rPr>
          <w:rFonts w:asciiTheme="minorHAnsi" w:hAnsiTheme="minorHAnsi"/>
          <w:b/>
          <w:i/>
          <w:lang w:val="uk-UA"/>
        </w:rPr>
        <w:t>, пов’язаних з цим можливостей</w:t>
      </w:r>
      <w:r w:rsidRPr="00D10265">
        <w:rPr>
          <w:rFonts w:asciiTheme="minorHAnsi" w:hAnsiTheme="minorHAnsi"/>
          <w:b/>
          <w:i/>
          <w:lang w:val="uk-UA"/>
        </w:rPr>
        <w:t>»</w:t>
      </w:r>
    </w:p>
    <w:p w:rsidR="00A26622" w:rsidRPr="00D10265" w:rsidRDefault="00A26622" w:rsidP="00AF1C48">
      <w:pPr>
        <w:jc w:val="both"/>
        <w:rPr>
          <w:lang w:val="uk-UA"/>
        </w:rPr>
      </w:pPr>
    </w:p>
    <w:p w:rsidR="003B423D" w:rsidRPr="00D10265" w:rsidRDefault="003B423D" w:rsidP="00AF1C48">
      <w:pPr>
        <w:jc w:val="both"/>
        <w:rPr>
          <w:lang w:val="uk-UA"/>
        </w:rPr>
      </w:pPr>
      <w:r w:rsidRPr="00D10265">
        <w:rPr>
          <w:b/>
          <w:lang w:val="uk-UA"/>
        </w:rPr>
        <w:t>Слухали:</w:t>
      </w:r>
    </w:p>
    <w:p w:rsidR="003B423D" w:rsidRPr="00D10265" w:rsidRDefault="003B423D" w:rsidP="00AF1C48">
      <w:pPr>
        <w:jc w:val="both"/>
        <w:rPr>
          <w:lang w:val="uk-UA"/>
        </w:rPr>
      </w:pP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Р.І. розповів про можливості</w:t>
      </w:r>
      <w:r w:rsidR="00114080" w:rsidRPr="00D10265">
        <w:rPr>
          <w:lang w:val="uk-UA"/>
        </w:rPr>
        <w:t xml:space="preserve"> отримати фінансування </w:t>
      </w:r>
      <w:r w:rsidRPr="00D10265">
        <w:rPr>
          <w:lang w:val="en-US"/>
        </w:rPr>
        <w:t>PWYP</w:t>
      </w:r>
      <w:r w:rsidRPr="00D10265">
        <w:rPr>
          <w:lang w:val="uk-UA"/>
        </w:rPr>
        <w:t xml:space="preserve"> </w:t>
      </w:r>
      <w:r w:rsidR="00114080" w:rsidRPr="00D10265">
        <w:rPr>
          <w:lang w:val="uk-UA"/>
        </w:rPr>
        <w:t>на заходи</w:t>
      </w:r>
      <w:r w:rsidRPr="00D10265">
        <w:rPr>
          <w:lang w:val="uk-UA"/>
        </w:rPr>
        <w:t xml:space="preserve"> Асоціації</w:t>
      </w:r>
      <w:r w:rsidR="00114080" w:rsidRPr="00D10265">
        <w:rPr>
          <w:lang w:val="uk-UA"/>
        </w:rPr>
        <w:t xml:space="preserve">, </w:t>
      </w:r>
      <w:r w:rsidRPr="00D10265">
        <w:rPr>
          <w:lang w:val="uk-UA"/>
        </w:rPr>
        <w:t xml:space="preserve">однак </w:t>
      </w:r>
      <w:r w:rsidR="00114080" w:rsidRPr="00D10265">
        <w:rPr>
          <w:lang w:val="uk-UA"/>
        </w:rPr>
        <w:t>отримання ц</w:t>
      </w:r>
      <w:r w:rsidRPr="00D10265">
        <w:rPr>
          <w:lang w:val="uk-UA"/>
        </w:rPr>
        <w:t xml:space="preserve">ієї підтримки </w:t>
      </w:r>
      <w:r w:rsidR="00114080" w:rsidRPr="00D10265">
        <w:rPr>
          <w:lang w:val="uk-UA"/>
        </w:rPr>
        <w:t xml:space="preserve">передбачає </w:t>
      </w:r>
      <w:r w:rsidRPr="00D10265">
        <w:rPr>
          <w:lang w:val="uk-UA"/>
        </w:rPr>
        <w:t xml:space="preserve">завчасну </w:t>
      </w:r>
      <w:r w:rsidR="00114080" w:rsidRPr="00D10265">
        <w:rPr>
          <w:lang w:val="uk-UA"/>
        </w:rPr>
        <w:t xml:space="preserve">підготовку проектної пропозиції, тому потрібно відповідним чином планувати діяльність </w:t>
      </w:r>
      <w:r w:rsidRPr="00D10265">
        <w:rPr>
          <w:lang w:val="uk-UA"/>
        </w:rPr>
        <w:t>Асоціації на 2015 рік.</w:t>
      </w:r>
    </w:p>
    <w:p w:rsidR="003B423D" w:rsidRPr="00D10265" w:rsidRDefault="00114080" w:rsidP="00AF1C48">
      <w:pPr>
        <w:jc w:val="both"/>
        <w:rPr>
          <w:lang w:val="uk-UA"/>
        </w:rPr>
      </w:pPr>
      <w:r w:rsidRPr="00D10265">
        <w:rPr>
          <w:lang w:val="uk-UA"/>
        </w:rPr>
        <w:t>Антон</w:t>
      </w:r>
      <w:r w:rsidR="003B423D" w:rsidRPr="00D10265">
        <w:rPr>
          <w:lang w:val="uk-UA"/>
        </w:rPr>
        <w:t>енко А.О.</w:t>
      </w:r>
      <w:r w:rsidRPr="00D10265">
        <w:rPr>
          <w:lang w:val="uk-UA"/>
        </w:rPr>
        <w:t xml:space="preserve"> запропонував надати пропозиції щодо плану дій наступного року і провести </w:t>
      </w:r>
      <w:r w:rsidR="003B423D" w:rsidRPr="00D10265">
        <w:rPr>
          <w:lang w:val="uk-UA"/>
        </w:rPr>
        <w:t xml:space="preserve">спільну </w:t>
      </w:r>
      <w:r w:rsidR="003B423D" w:rsidRPr="00D10265">
        <w:rPr>
          <w:lang w:val="en-US"/>
        </w:rPr>
        <w:t>Skype</w:t>
      </w:r>
      <w:proofErr w:type="spellStart"/>
      <w:r w:rsidR="003B423D" w:rsidRPr="00D10265">
        <w:rPr>
          <w:lang w:val="uk-UA"/>
        </w:rPr>
        <w:t>-конференцію</w:t>
      </w:r>
      <w:proofErr w:type="spellEnd"/>
      <w:r w:rsidR="003B423D" w:rsidRPr="00D10265">
        <w:rPr>
          <w:lang w:val="uk-UA"/>
        </w:rPr>
        <w:t xml:space="preserve"> і</w:t>
      </w:r>
      <w:r w:rsidRPr="00D10265">
        <w:rPr>
          <w:lang w:val="uk-UA"/>
        </w:rPr>
        <w:t xml:space="preserve">з залученням </w:t>
      </w:r>
      <w:r w:rsidR="003B423D" w:rsidRPr="00D10265">
        <w:rPr>
          <w:lang w:val="uk-UA"/>
        </w:rPr>
        <w:t xml:space="preserve">регіонального координатора PWYP </w:t>
      </w:r>
      <w:r w:rsidRPr="00D10265">
        <w:rPr>
          <w:lang w:val="uk-UA"/>
        </w:rPr>
        <w:t xml:space="preserve">Оляни </w:t>
      </w:r>
      <w:r w:rsidR="003B423D" w:rsidRPr="00D10265">
        <w:rPr>
          <w:lang w:val="uk-UA"/>
        </w:rPr>
        <w:t>Валігури для збору та обговорення ідей. Можливо, це стосуватиме</w:t>
      </w:r>
      <w:r w:rsidRPr="00D10265">
        <w:rPr>
          <w:lang w:val="uk-UA"/>
        </w:rPr>
        <w:t xml:space="preserve">ться розширення Асоціації, залучення </w:t>
      </w:r>
      <w:r w:rsidR="003B423D" w:rsidRPr="00D10265">
        <w:rPr>
          <w:lang w:val="uk-UA"/>
        </w:rPr>
        <w:t xml:space="preserve">нових членів з </w:t>
      </w:r>
      <w:r w:rsidRPr="00D10265">
        <w:rPr>
          <w:lang w:val="uk-UA"/>
        </w:rPr>
        <w:t>регіонів, проведення конференцій, досліджень, тощо.</w:t>
      </w:r>
    </w:p>
    <w:p w:rsidR="00114080" w:rsidRPr="00D10265" w:rsidRDefault="00B57338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Павленко </w:t>
      </w:r>
      <w:r w:rsidR="003B423D" w:rsidRPr="00D10265">
        <w:rPr>
          <w:lang w:val="uk-UA"/>
        </w:rPr>
        <w:t xml:space="preserve">О.М., яку було обрано членом </w:t>
      </w:r>
      <w:proofErr w:type="spellStart"/>
      <w:r w:rsidR="003B423D" w:rsidRPr="00D10265">
        <w:rPr>
          <w:lang w:val="uk-UA"/>
        </w:rPr>
        <w:t>Steering</w:t>
      </w:r>
      <w:proofErr w:type="spellEnd"/>
      <w:r w:rsidR="003B423D" w:rsidRPr="00D10265">
        <w:rPr>
          <w:lang w:val="uk-UA"/>
        </w:rPr>
        <w:t xml:space="preserve"> </w:t>
      </w:r>
      <w:proofErr w:type="spellStart"/>
      <w:r w:rsidR="003B423D" w:rsidRPr="00D10265">
        <w:rPr>
          <w:lang w:val="uk-UA"/>
        </w:rPr>
        <w:t>Committee</w:t>
      </w:r>
      <w:proofErr w:type="spellEnd"/>
      <w:r w:rsidR="003B423D" w:rsidRPr="00D10265">
        <w:rPr>
          <w:lang w:val="uk-UA"/>
        </w:rPr>
        <w:t xml:space="preserve"> </w:t>
      </w:r>
      <w:r w:rsidRPr="00D10265">
        <w:rPr>
          <w:lang w:val="en-US"/>
        </w:rPr>
        <w:t>PWYP</w:t>
      </w:r>
      <w:r w:rsidR="003B423D" w:rsidRPr="00D10265">
        <w:rPr>
          <w:lang w:val="uk-UA"/>
        </w:rPr>
        <w:t>,</w:t>
      </w:r>
      <w:r w:rsidRPr="00D10265">
        <w:rPr>
          <w:lang w:val="uk-UA"/>
        </w:rPr>
        <w:t xml:space="preserve"> </w:t>
      </w:r>
      <w:r w:rsidR="003B423D" w:rsidRPr="00D10265">
        <w:rPr>
          <w:lang w:val="uk-UA"/>
        </w:rPr>
        <w:t xml:space="preserve">розповіла про пріоритети роботи </w:t>
      </w:r>
      <w:r w:rsidR="003B423D" w:rsidRPr="00D10265">
        <w:rPr>
          <w:lang w:val="en-US"/>
        </w:rPr>
        <w:t>PWYP</w:t>
      </w:r>
      <w:r w:rsidR="003B423D" w:rsidRPr="00D10265">
        <w:rPr>
          <w:lang w:val="uk-UA"/>
        </w:rPr>
        <w:t xml:space="preserve"> </w:t>
      </w:r>
      <w:r w:rsidRPr="00D10265">
        <w:rPr>
          <w:lang w:val="uk-UA"/>
        </w:rPr>
        <w:t xml:space="preserve">та </w:t>
      </w:r>
      <w:r w:rsidR="003B423D" w:rsidRPr="00D10265">
        <w:rPr>
          <w:lang w:val="en-US"/>
        </w:rPr>
        <w:t>Natural</w:t>
      </w:r>
      <w:r w:rsidR="003B423D" w:rsidRPr="00D10265">
        <w:rPr>
          <w:lang w:val="uk-UA"/>
        </w:rPr>
        <w:t xml:space="preserve"> </w:t>
      </w:r>
      <w:r w:rsidR="003B423D" w:rsidRPr="00D10265">
        <w:rPr>
          <w:lang w:val="en-US"/>
        </w:rPr>
        <w:t>Resource</w:t>
      </w:r>
      <w:r w:rsidR="003B423D" w:rsidRPr="00D10265">
        <w:rPr>
          <w:lang w:val="uk-UA"/>
        </w:rPr>
        <w:t xml:space="preserve"> </w:t>
      </w:r>
      <w:r w:rsidR="003B423D" w:rsidRPr="00D10265">
        <w:rPr>
          <w:lang w:val="en-US"/>
        </w:rPr>
        <w:t>Governance</w:t>
      </w:r>
      <w:r w:rsidR="003B423D" w:rsidRPr="00D10265">
        <w:rPr>
          <w:lang w:val="uk-UA"/>
        </w:rPr>
        <w:t xml:space="preserve"> </w:t>
      </w:r>
      <w:r w:rsidR="003B423D" w:rsidRPr="00D10265">
        <w:rPr>
          <w:lang w:val="en-US"/>
        </w:rPr>
        <w:t>Institute</w:t>
      </w:r>
      <w:r w:rsidR="003B423D" w:rsidRPr="00D10265">
        <w:rPr>
          <w:lang w:val="uk-UA"/>
        </w:rPr>
        <w:t xml:space="preserve"> в Євразійському регіоні</w:t>
      </w:r>
      <w:r w:rsidRPr="00D10265">
        <w:rPr>
          <w:lang w:val="uk-UA"/>
        </w:rPr>
        <w:t>, зокрема можливі проекти.</w:t>
      </w:r>
    </w:p>
    <w:p w:rsidR="00114080" w:rsidRPr="00D10265" w:rsidRDefault="00114080" w:rsidP="00AF1C48">
      <w:pPr>
        <w:jc w:val="both"/>
        <w:rPr>
          <w:lang w:val="uk-UA"/>
        </w:rPr>
      </w:pPr>
    </w:p>
    <w:p w:rsidR="00645AFC" w:rsidRPr="00D10265" w:rsidRDefault="00645AFC" w:rsidP="00AF1C48">
      <w:pPr>
        <w:jc w:val="both"/>
        <w:rPr>
          <w:lang w:val="uk-UA"/>
        </w:rPr>
      </w:pPr>
    </w:p>
    <w:p w:rsidR="00A26622" w:rsidRPr="00D10265" w:rsidRDefault="00A26622" w:rsidP="00AF1C48">
      <w:pPr>
        <w:pStyle w:val="a3"/>
        <w:spacing w:before="0" w:after="0"/>
        <w:jc w:val="both"/>
        <w:rPr>
          <w:rFonts w:asciiTheme="minorHAnsi" w:hAnsiTheme="minorHAnsi"/>
          <w:b/>
          <w:i/>
          <w:lang w:val="uk-UA"/>
        </w:rPr>
      </w:pPr>
      <w:r w:rsidRPr="00D10265">
        <w:rPr>
          <w:rFonts w:asciiTheme="minorHAnsi" w:hAnsiTheme="minorHAnsi"/>
          <w:b/>
          <w:lang w:val="uk-UA"/>
        </w:rPr>
        <w:t xml:space="preserve">З питання третього порядку денного </w:t>
      </w:r>
      <w:r w:rsidRPr="00D10265">
        <w:rPr>
          <w:rFonts w:asciiTheme="minorHAnsi" w:hAnsiTheme="minorHAnsi"/>
          <w:b/>
          <w:i/>
          <w:lang w:val="uk-UA"/>
        </w:rPr>
        <w:t>«</w:t>
      </w:r>
      <w:r w:rsidR="003B423D" w:rsidRPr="00D10265">
        <w:rPr>
          <w:rFonts w:asciiTheme="minorHAnsi" w:hAnsiTheme="minorHAnsi"/>
          <w:b/>
          <w:i/>
          <w:lang w:val="uk-UA"/>
        </w:rPr>
        <w:t>Обговорення прогресу в імплементації ЕІТІ в Україні, необхідних дій у 2015 році</w:t>
      </w:r>
      <w:r w:rsidRPr="00D10265">
        <w:rPr>
          <w:rFonts w:asciiTheme="minorHAnsi" w:hAnsiTheme="minorHAnsi"/>
          <w:b/>
          <w:i/>
          <w:lang w:val="uk-UA"/>
        </w:rPr>
        <w:t>»</w:t>
      </w:r>
    </w:p>
    <w:p w:rsidR="00A26622" w:rsidRPr="00D10265" w:rsidRDefault="00A26622" w:rsidP="00AF1C48">
      <w:pPr>
        <w:jc w:val="both"/>
        <w:rPr>
          <w:lang w:val="uk-UA"/>
        </w:rPr>
      </w:pPr>
    </w:p>
    <w:p w:rsidR="003B423D" w:rsidRPr="00D10265" w:rsidRDefault="003B423D" w:rsidP="00AF1C48">
      <w:pPr>
        <w:jc w:val="both"/>
        <w:rPr>
          <w:b/>
          <w:lang w:val="uk-UA"/>
        </w:rPr>
      </w:pPr>
      <w:r w:rsidRPr="00D10265">
        <w:rPr>
          <w:b/>
          <w:lang w:val="uk-UA"/>
        </w:rPr>
        <w:t>Слухали:</w:t>
      </w:r>
    </w:p>
    <w:p w:rsidR="003B423D" w:rsidRPr="00D10265" w:rsidRDefault="00114080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Дейнеко </w:t>
      </w:r>
      <w:r w:rsidR="003B423D" w:rsidRPr="00D10265">
        <w:rPr>
          <w:lang w:val="uk-UA"/>
        </w:rPr>
        <w:t>В.В. поставив питання про те</w:t>
      </w:r>
      <w:r w:rsidRPr="00D10265">
        <w:rPr>
          <w:lang w:val="uk-UA"/>
        </w:rPr>
        <w:t xml:space="preserve">, чи реально </w:t>
      </w:r>
      <w:r w:rsidR="003B423D" w:rsidRPr="00D10265">
        <w:rPr>
          <w:lang w:val="uk-UA"/>
        </w:rPr>
        <w:t>виконати Робочий план ЕІТІ та підготувати З</w:t>
      </w:r>
      <w:r w:rsidRPr="00D10265">
        <w:rPr>
          <w:lang w:val="uk-UA"/>
        </w:rPr>
        <w:t xml:space="preserve">віт </w:t>
      </w:r>
      <w:r w:rsidRPr="00D10265">
        <w:rPr>
          <w:lang w:val="en-US"/>
        </w:rPr>
        <w:t>EITI</w:t>
      </w:r>
      <w:r w:rsidRPr="00D10265">
        <w:rPr>
          <w:lang w:val="uk-UA"/>
        </w:rPr>
        <w:t xml:space="preserve"> до жовтня 2015 року</w:t>
      </w:r>
      <w:r w:rsidR="003B423D" w:rsidRPr="00D10265">
        <w:rPr>
          <w:lang w:val="uk-UA"/>
        </w:rPr>
        <w:t>,</w:t>
      </w:r>
      <w:r w:rsidRPr="00D10265">
        <w:rPr>
          <w:lang w:val="uk-UA"/>
        </w:rPr>
        <w:t xml:space="preserve"> </w:t>
      </w:r>
      <w:r w:rsidR="003B423D" w:rsidRPr="00D10265">
        <w:rPr>
          <w:lang w:val="uk-UA"/>
        </w:rPr>
        <w:t xml:space="preserve">а </w:t>
      </w:r>
      <w:r w:rsidRPr="00D10265">
        <w:rPr>
          <w:lang w:val="uk-UA"/>
        </w:rPr>
        <w:t>та</w:t>
      </w:r>
      <w:r w:rsidR="003B423D" w:rsidRPr="00D10265">
        <w:rPr>
          <w:lang w:val="uk-UA"/>
        </w:rPr>
        <w:t>кож</w:t>
      </w:r>
      <w:r w:rsidRPr="00D10265">
        <w:rPr>
          <w:lang w:val="uk-UA"/>
        </w:rPr>
        <w:t xml:space="preserve"> що для того потрібно. Учасники зустрічі обмінялися між собою думками щодо </w:t>
      </w:r>
      <w:r w:rsidR="003B423D" w:rsidRPr="00D10265">
        <w:rPr>
          <w:lang w:val="uk-UA"/>
        </w:rPr>
        <w:t>необхідних дій</w:t>
      </w:r>
      <w:r w:rsidRPr="00D10265">
        <w:rPr>
          <w:lang w:val="uk-UA"/>
        </w:rPr>
        <w:t>.</w:t>
      </w:r>
    </w:p>
    <w:p w:rsidR="003B423D" w:rsidRPr="00D10265" w:rsidRDefault="00567C5A" w:rsidP="00AF1C48">
      <w:pPr>
        <w:jc w:val="both"/>
        <w:rPr>
          <w:lang w:val="uk-UA"/>
        </w:rPr>
      </w:pPr>
      <w:r w:rsidRPr="00D10265">
        <w:rPr>
          <w:lang w:val="uk-UA"/>
        </w:rPr>
        <w:t>Зокрема, Дейнеко В.В. запропонував розвинути Комунікаційну стратегію ЕІТІ в Україні у конкретні заходи, під які підготувати графік та бюджетні запити.</w:t>
      </w:r>
    </w:p>
    <w:p w:rsidR="00567C5A" w:rsidRPr="00D10265" w:rsidRDefault="00567C5A" w:rsidP="00AF1C48">
      <w:pPr>
        <w:jc w:val="both"/>
        <w:rPr>
          <w:lang w:val="uk-UA"/>
        </w:rPr>
      </w:pPr>
      <w:r w:rsidRPr="00D10265">
        <w:rPr>
          <w:lang w:val="uk-UA"/>
        </w:rPr>
        <w:t>Павленко О.М. наголосила на потребі розробки проекту Закону «Про прозорість в енергетиці», в якому використати досвід Австралії, Великобританії та ЄС (директиви). Таку позицію підтримав Дейнеко В.В., який наголосив на відсутності прихильності (</w:t>
      </w:r>
      <w:r w:rsidRPr="00D10265">
        <w:rPr>
          <w:lang w:val="en-US"/>
        </w:rPr>
        <w:t>commitment</w:t>
      </w:r>
      <w:r w:rsidRPr="00D10265">
        <w:rPr>
          <w:lang w:val="uk-UA"/>
        </w:rPr>
        <w:t>) з боку уряду та необов’язкового характеру звітності за ЕІТІ для компаній.</w:t>
      </w:r>
    </w:p>
    <w:p w:rsidR="00645AFC" w:rsidRPr="00D10265" w:rsidRDefault="00645AFC" w:rsidP="00AF1C48">
      <w:pPr>
        <w:jc w:val="both"/>
        <w:rPr>
          <w:lang w:val="uk-UA"/>
        </w:rPr>
      </w:pPr>
      <w:r w:rsidRPr="00D10265">
        <w:rPr>
          <w:lang w:val="uk-UA"/>
        </w:rPr>
        <w:t>В контексті участі бізнесу, учасники Зборів обговорили можливість підписання меморандумів про співпрацю «уряд-компанії» як юридичного інструменту отримання звітності, якщо змін до законодавства не буде прийнято. Обговорили надсилання запитів до різних компаній.</w:t>
      </w:r>
    </w:p>
    <w:p w:rsidR="00645AFC" w:rsidRPr="00D10265" w:rsidRDefault="00567C5A" w:rsidP="00AF1C48">
      <w:pPr>
        <w:jc w:val="both"/>
        <w:rPr>
          <w:lang w:val="uk-UA"/>
        </w:rPr>
      </w:pPr>
      <w:r w:rsidRPr="00D10265">
        <w:rPr>
          <w:lang w:val="uk-UA"/>
        </w:rPr>
        <w:t>Чубик А.О.</w:t>
      </w:r>
      <w:r w:rsidR="00114080" w:rsidRPr="00D10265">
        <w:rPr>
          <w:lang w:val="uk-UA"/>
        </w:rPr>
        <w:t xml:space="preserve"> запропонував провести круглий стіл з </w:t>
      </w:r>
      <w:r w:rsidRPr="00D10265">
        <w:rPr>
          <w:lang w:val="uk-UA"/>
        </w:rPr>
        <w:t>К</w:t>
      </w:r>
      <w:r w:rsidR="00114080" w:rsidRPr="00D10265">
        <w:rPr>
          <w:lang w:val="uk-UA"/>
        </w:rPr>
        <w:t xml:space="preserve">омітетом </w:t>
      </w:r>
      <w:r w:rsidRPr="00D10265">
        <w:rPr>
          <w:lang w:val="uk-UA"/>
        </w:rPr>
        <w:t>Верховної Ради України з питань паливно-енергетичного комплексу, ядерної політики та ядерної безпеки</w:t>
      </w:r>
      <w:r w:rsidR="00114080" w:rsidRPr="00D10265">
        <w:rPr>
          <w:lang w:val="uk-UA"/>
        </w:rPr>
        <w:t xml:space="preserve">, щоб пояснити </w:t>
      </w:r>
      <w:r w:rsidRPr="00D10265">
        <w:rPr>
          <w:lang w:val="uk-UA"/>
        </w:rPr>
        <w:t>народним депутатам</w:t>
      </w:r>
      <w:r w:rsidR="00114080" w:rsidRPr="00D10265">
        <w:rPr>
          <w:lang w:val="uk-UA"/>
        </w:rPr>
        <w:t xml:space="preserve">, що таке ЕІТІ. </w:t>
      </w:r>
      <w:r w:rsidRPr="00D10265">
        <w:rPr>
          <w:lang w:val="uk-UA"/>
        </w:rPr>
        <w:t xml:space="preserve">Дейнеко </w:t>
      </w:r>
      <w:r w:rsidR="00114080" w:rsidRPr="00D10265">
        <w:rPr>
          <w:lang w:val="uk-UA"/>
        </w:rPr>
        <w:t>В</w:t>
      </w:r>
      <w:r w:rsidRPr="00D10265">
        <w:rPr>
          <w:lang w:val="uk-UA"/>
        </w:rPr>
        <w:t>.В.</w:t>
      </w:r>
      <w:r w:rsidR="00114080" w:rsidRPr="00D10265">
        <w:rPr>
          <w:lang w:val="uk-UA"/>
        </w:rPr>
        <w:t xml:space="preserve"> підтримав </w:t>
      </w:r>
      <w:r w:rsidRPr="00D10265">
        <w:rPr>
          <w:lang w:val="uk-UA"/>
        </w:rPr>
        <w:t xml:space="preserve">цю ідею </w:t>
      </w:r>
      <w:r w:rsidR="00114080" w:rsidRPr="00D10265">
        <w:rPr>
          <w:lang w:val="uk-UA"/>
        </w:rPr>
        <w:t xml:space="preserve">і зазначив, що </w:t>
      </w:r>
      <w:r w:rsidRPr="00D10265">
        <w:rPr>
          <w:lang w:val="uk-UA"/>
        </w:rPr>
        <w:t>такий захід буде включено у</w:t>
      </w:r>
      <w:r w:rsidR="00114080" w:rsidRPr="00D10265">
        <w:rPr>
          <w:lang w:val="uk-UA"/>
        </w:rPr>
        <w:t xml:space="preserve"> </w:t>
      </w:r>
      <w:r w:rsidRPr="00D10265">
        <w:rPr>
          <w:lang w:val="uk-UA"/>
        </w:rPr>
        <w:t>Комунікаційну стратегію, оскільки</w:t>
      </w:r>
      <w:r w:rsidR="00114080" w:rsidRPr="00D10265">
        <w:rPr>
          <w:lang w:val="uk-UA"/>
        </w:rPr>
        <w:t xml:space="preserve"> </w:t>
      </w:r>
      <w:r w:rsidRPr="00D10265">
        <w:rPr>
          <w:lang w:val="uk-UA"/>
        </w:rPr>
        <w:t xml:space="preserve">членів Комітету необхідно </w:t>
      </w:r>
      <w:r w:rsidR="00114080" w:rsidRPr="00D10265">
        <w:rPr>
          <w:lang w:val="uk-UA"/>
        </w:rPr>
        <w:t xml:space="preserve">ознайомити їх з </w:t>
      </w:r>
      <w:r w:rsidRPr="00D10265">
        <w:rPr>
          <w:lang w:val="uk-UA"/>
        </w:rPr>
        <w:t>ЕІТІ</w:t>
      </w:r>
      <w:r w:rsidR="00114080" w:rsidRPr="00D10265">
        <w:rPr>
          <w:lang w:val="uk-UA"/>
        </w:rPr>
        <w:t xml:space="preserve"> та лобіювати нові законодавчі ініціативи для посилення прозорості.</w:t>
      </w:r>
      <w:r w:rsidR="00645AFC" w:rsidRPr="00D10265">
        <w:rPr>
          <w:lang w:val="uk-UA"/>
        </w:rPr>
        <w:t xml:space="preserve"> Він також запропонував обладнати в Комітеті інформаційний пункт з ЕІТІ та розмістити там спеціалізовані публікації.</w:t>
      </w:r>
    </w:p>
    <w:p w:rsidR="00E70124" w:rsidRPr="00D10265" w:rsidRDefault="00567C5A" w:rsidP="00AF1C48">
      <w:pPr>
        <w:jc w:val="both"/>
        <w:rPr>
          <w:lang w:val="uk-UA"/>
        </w:rPr>
      </w:pP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</w:t>
      </w:r>
      <w:r w:rsidR="00E70124" w:rsidRPr="00D10265">
        <w:rPr>
          <w:lang w:val="uk-UA"/>
        </w:rPr>
        <w:t>Р</w:t>
      </w:r>
      <w:r w:rsidRPr="00D10265">
        <w:rPr>
          <w:lang w:val="uk-UA"/>
        </w:rPr>
        <w:t>.І.</w:t>
      </w:r>
      <w:r w:rsidR="00E70124" w:rsidRPr="00D10265">
        <w:rPr>
          <w:lang w:val="uk-UA"/>
        </w:rPr>
        <w:t xml:space="preserve"> п</w:t>
      </w:r>
      <w:r w:rsidRPr="00D10265">
        <w:rPr>
          <w:lang w:val="uk-UA"/>
        </w:rPr>
        <w:t xml:space="preserve">орушив </w:t>
      </w:r>
      <w:r w:rsidR="00E70124" w:rsidRPr="00D10265">
        <w:rPr>
          <w:lang w:val="uk-UA"/>
        </w:rPr>
        <w:t xml:space="preserve">питання про прийняття </w:t>
      </w:r>
      <w:r w:rsidR="00645AFC" w:rsidRPr="00D10265">
        <w:rPr>
          <w:lang w:val="uk-UA"/>
        </w:rPr>
        <w:t>З</w:t>
      </w:r>
      <w:r w:rsidR="00E70124" w:rsidRPr="00D10265">
        <w:rPr>
          <w:lang w:val="uk-UA"/>
        </w:rPr>
        <w:t>акон</w:t>
      </w:r>
      <w:r w:rsidR="00645AFC" w:rsidRPr="00D10265">
        <w:rPr>
          <w:lang w:val="uk-UA"/>
        </w:rPr>
        <w:t>у №</w:t>
      </w:r>
      <w:r w:rsidR="00645AFC" w:rsidRPr="00D10265">
        <w:rPr>
          <w:lang w:val="en-US"/>
        </w:rPr>
        <w:t> </w:t>
      </w:r>
      <w:r w:rsidR="00645AFC" w:rsidRPr="00D10265">
        <w:rPr>
          <w:lang w:val="uk-UA"/>
        </w:rPr>
        <w:t xml:space="preserve">1701-VII </w:t>
      </w:r>
      <w:r w:rsidR="00E70124" w:rsidRPr="00D10265">
        <w:rPr>
          <w:lang w:val="uk-UA"/>
        </w:rPr>
        <w:t>про</w:t>
      </w:r>
      <w:r w:rsidRPr="00D10265">
        <w:rPr>
          <w:lang w:val="uk-UA"/>
        </w:rPr>
        <w:t xml:space="preserve"> обов’язкове розкриття</w:t>
      </w:r>
      <w:r w:rsidR="00E70124" w:rsidRPr="00D10265">
        <w:rPr>
          <w:lang w:val="uk-UA"/>
        </w:rPr>
        <w:t xml:space="preserve"> кінцевих </w:t>
      </w:r>
      <w:proofErr w:type="spellStart"/>
      <w:r w:rsidR="00E70124" w:rsidRPr="00D10265">
        <w:rPr>
          <w:lang w:val="uk-UA"/>
        </w:rPr>
        <w:t>бенефіціарів</w:t>
      </w:r>
      <w:proofErr w:type="spellEnd"/>
      <w:r w:rsidR="00E70124" w:rsidRPr="00D10265">
        <w:rPr>
          <w:lang w:val="uk-UA"/>
        </w:rPr>
        <w:t xml:space="preserve">, зазначивши, що було б цікаво слідкувати за цим </w:t>
      </w:r>
      <w:r w:rsidR="00645AFC" w:rsidRPr="00D10265">
        <w:rPr>
          <w:lang w:val="uk-UA"/>
        </w:rPr>
        <w:t>питанням, оскільки воно</w:t>
      </w:r>
      <w:r w:rsidR="00E70124" w:rsidRPr="00D10265">
        <w:rPr>
          <w:lang w:val="uk-UA"/>
        </w:rPr>
        <w:t xml:space="preserve"> є елементом нового стандарту</w:t>
      </w:r>
      <w:r w:rsidR="00645AFC" w:rsidRPr="00D10265">
        <w:rPr>
          <w:lang w:val="uk-UA"/>
        </w:rPr>
        <w:t xml:space="preserve"> ЕІТІ</w:t>
      </w:r>
      <w:r w:rsidR="00E70124" w:rsidRPr="00D10265">
        <w:rPr>
          <w:lang w:val="uk-UA"/>
        </w:rPr>
        <w:t xml:space="preserve">. </w:t>
      </w:r>
      <w:r w:rsidR="00645AFC" w:rsidRPr="00D10265">
        <w:rPr>
          <w:lang w:val="uk-UA"/>
        </w:rPr>
        <w:t xml:space="preserve">Учасники Зборів також торкнулися </w:t>
      </w:r>
      <w:r w:rsidR="00E70124" w:rsidRPr="00D10265">
        <w:rPr>
          <w:lang w:val="uk-UA"/>
        </w:rPr>
        <w:t xml:space="preserve">питання щодо </w:t>
      </w:r>
      <w:r w:rsidR="00645AFC" w:rsidRPr="00D10265">
        <w:rPr>
          <w:lang w:val="uk-UA"/>
        </w:rPr>
        <w:t xml:space="preserve">скасування угод про уникнення подвійного оподаткування з </w:t>
      </w:r>
      <w:r w:rsidR="00E70124" w:rsidRPr="00D10265">
        <w:rPr>
          <w:lang w:val="uk-UA"/>
        </w:rPr>
        <w:t>Кіпр</w:t>
      </w:r>
      <w:r w:rsidR="00645AFC" w:rsidRPr="00D10265">
        <w:rPr>
          <w:lang w:val="uk-UA"/>
        </w:rPr>
        <w:t xml:space="preserve">ом та іншими </w:t>
      </w:r>
      <w:r w:rsidR="00E03234" w:rsidRPr="00D10265">
        <w:rPr>
          <w:lang w:val="uk-UA"/>
        </w:rPr>
        <w:t>офшор</w:t>
      </w:r>
      <w:r w:rsidR="00645AFC" w:rsidRPr="00D10265">
        <w:rPr>
          <w:lang w:val="uk-UA"/>
        </w:rPr>
        <w:t>ними юрисдикціями</w:t>
      </w:r>
      <w:r w:rsidR="00E03234" w:rsidRPr="00D10265">
        <w:rPr>
          <w:lang w:val="uk-UA"/>
        </w:rPr>
        <w:t>.</w:t>
      </w:r>
    </w:p>
    <w:p w:rsidR="00645AFC" w:rsidRPr="00D10265" w:rsidRDefault="00645AFC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Чубик А.О. також наголосив на потребі Секретаріату ЕІТІ як структури, яка буде просувати процес ЕІТІ в Україні та до якої можна буде апелювати. Також, громадські </w:t>
      </w:r>
      <w:r w:rsidRPr="00D10265">
        <w:rPr>
          <w:lang w:val="uk-UA"/>
        </w:rPr>
        <w:lastRenderedPageBreak/>
        <w:t>організації могли б взяти на себе ініціативу з виконання певних робіт для національного Секретаріату ЕІТІ.</w:t>
      </w:r>
    </w:p>
    <w:p w:rsidR="00645AFC" w:rsidRPr="00D10265" w:rsidRDefault="00645AFC" w:rsidP="00AF1C48">
      <w:pPr>
        <w:jc w:val="both"/>
        <w:rPr>
          <w:lang w:val="uk-UA"/>
        </w:rPr>
      </w:pPr>
    </w:p>
    <w:p w:rsidR="00E03234" w:rsidRPr="00D10265" w:rsidRDefault="00E03234" w:rsidP="00AF1C48">
      <w:pPr>
        <w:jc w:val="both"/>
        <w:rPr>
          <w:lang w:val="uk-UA"/>
        </w:rPr>
      </w:pPr>
    </w:p>
    <w:p w:rsidR="00A26622" w:rsidRPr="00D10265" w:rsidRDefault="00A26622" w:rsidP="00AF1C48">
      <w:pPr>
        <w:pStyle w:val="a3"/>
        <w:spacing w:before="0" w:after="0"/>
        <w:jc w:val="both"/>
        <w:rPr>
          <w:rFonts w:asciiTheme="minorHAnsi" w:hAnsiTheme="minorHAnsi"/>
          <w:b/>
          <w:i/>
          <w:lang w:val="uk-UA"/>
        </w:rPr>
      </w:pPr>
      <w:r w:rsidRPr="00D10265">
        <w:rPr>
          <w:rFonts w:asciiTheme="minorHAnsi" w:hAnsiTheme="minorHAnsi"/>
          <w:b/>
          <w:lang w:val="uk-UA"/>
        </w:rPr>
        <w:t xml:space="preserve">З питання четвертого порядку денного </w:t>
      </w:r>
      <w:r w:rsidRPr="00D10265">
        <w:rPr>
          <w:rFonts w:asciiTheme="minorHAnsi" w:hAnsiTheme="minorHAnsi"/>
          <w:b/>
          <w:i/>
          <w:lang w:val="uk-UA"/>
        </w:rPr>
        <w:t>«</w:t>
      </w:r>
      <w:r w:rsidR="00645AFC" w:rsidRPr="00D10265">
        <w:rPr>
          <w:rFonts w:asciiTheme="minorHAnsi" w:hAnsiTheme="minorHAnsi"/>
          <w:b/>
          <w:i/>
          <w:lang w:val="uk-UA"/>
        </w:rPr>
        <w:t>Обговорення відповідних планів Асоціації на 2015 рік, зокрема можливостей реалізації проектів за підтримки Світового банку</w:t>
      </w:r>
      <w:r w:rsidRPr="00D10265">
        <w:rPr>
          <w:rFonts w:asciiTheme="minorHAnsi" w:hAnsiTheme="minorHAnsi"/>
          <w:b/>
          <w:i/>
          <w:lang w:val="uk-UA"/>
        </w:rPr>
        <w:t>»</w:t>
      </w:r>
    </w:p>
    <w:p w:rsidR="00A26622" w:rsidRPr="00D10265" w:rsidRDefault="00A26622" w:rsidP="00AF1C48">
      <w:pPr>
        <w:jc w:val="both"/>
        <w:rPr>
          <w:lang w:val="uk-UA"/>
        </w:rPr>
      </w:pPr>
    </w:p>
    <w:p w:rsidR="00645AFC" w:rsidRPr="00D10265" w:rsidRDefault="00645AFC" w:rsidP="00AF1C48">
      <w:pPr>
        <w:jc w:val="both"/>
        <w:rPr>
          <w:b/>
          <w:lang w:val="uk-UA"/>
        </w:rPr>
      </w:pPr>
      <w:r w:rsidRPr="00D10265">
        <w:rPr>
          <w:b/>
          <w:lang w:val="uk-UA"/>
        </w:rPr>
        <w:t>Слухали:</w:t>
      </w:r>
    </w:p>
    <w:p w:rsidR="00483A00" w:rsidRPr="00D10265" w:rsidRDefault="00E03234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Дейнеко </w:t>
      </w:r>
      <w:r w:rsidR="001136FD" w:rsidRPr="00D10265">
        <w:rPr>
          <w:lang w:val="uk-UA"/>
        </w:rPr>
        <w:t>В.В. зазна</w:t>
      </w:r>
      <w:r w:rsidRPr="00D10265">
        <w:rPr>
          <w:lang w:val="uk-UA"/>
        </w:rPr>
        <w:t xml:space="preserve">чив, що </w:t>
      </w:r>
      <w:r w:rsidR="001136FD" w:rsidRPr="00D10265">
        <w:rPr>
          <w:lang w:val="uk-UA"/>
        </w:rPr>
        <w:t xml:space="preserve">для Асоціації </w:t>
      </w:r>
      <w:r w:rsidRPr="00D10265">
        <w:rPr>
          <w:lang w:val="uk-UA"/>
        </w:rPr>
        <w:t>головн</w:t>
      </w:r>
      <w:r w:rsidR="001136FD" w:rsidRPr="00D10265">
        <w:rPr>
          <w:lang w:val="uk-UA"/>
        </w:rPr>
        <w:t>им завданням на 2015 рік є просування підготовки першого Звіту ЕІТІ</w:t>
      </w:r>
      <w:r w:rsidRPr="00D10265">
        <w:rPr>
          <w:lang w:val="uk-UA"/>
        </w:rPr>
        <w:t xml:space="preserve">. Він також зупинився на </w:t>
      </w:r>
      <w:r w:rsidR="001136FD" w:rsidRPr="00D10265">
        <w:rPr>
          <w:lang w:val="uk-UA"/>
        </w:rPr>
        <w:t>К</w:t>
      </w:r>
      <w:r w:rsidRPr="00D10265">
        <w:rPr>
          <w:lang w:val="uk-UA"/>
        </w:rPr>
        <w:t>омунікаційній стратегії, напрацювання її нової версії</w:t>
      </w:r>
      <w:r w:rsidR="001136FD" w:rsidRPr="00D10265">
        <w:rPr>
          <w:lang w:val="uk-UA"/>
        </w:rPr>
        <w:t>, зокрема прив’язки до Робочого плану ЕІТІ, визначення б</w:t>
      </w:r>
      <w:r w:rsidRPr="00D10265">
        <w:rPr>
          <w:lang w:val="uk-UA"/>
        </w:rPr>
        <w:t>юджет</w:t>
      </w:r>
      <w:r w:rsidR="001136FD" w:rsidRPr="00D10265">
        <w:rPr>
          <w:lang w:val="uk-UA"/>
        </w:rPr>
        <w:t>у і графіку проведення</w:t>
      </w:r>
      <w:r w:rsidRPr="00D10265">
        <w:rPr>
          <w:lang w:val="uk-UA"/>
        </w:rPr>
        <w:t xml:space="preserve"> заходів</w:t>
      </w:r>
      <w:r w:rsidR="00645AFC" w:rsidRPr="00D10265">
        <w:rPr>
          <w:lang w:val="uk-UA"/>
        </w:rPr>
        <w:t>.</w:t>
      </w:r>
      <w:r w:rsidR="00483A00" w:rsidRPr="00D10265">
        <w:rPr>
          <w:lang w:val="uk-UA"/>
        </w:rPr>
        <w:t xml:space="preserve"> На його думку, д</w:t>
      </w:r>
      <w:r w:rsidR="001136FD" w:rsidRPr="00D10265">
        <w:rPr>
          <w:lang w:val="uk-UA"/>
        </w:rPr>
        <w:t xml:space="preserve">ля належної реалізації Комунікаційній стратегії </w:t>
      </w:r>
      <w:r w:rsidRPr="00D10265">
        <w:rPr>
          <w:lang w:val="uk-UA"/>
        </w:rPr>
        <w:t xml:space="preserve">ключовим є </w:t>
      </w:r>
      <w:r w:rsidR="00483A00" w:rsidRPr="00D10265">
        <w:rPr>
          <w:lang w:val="uk-UA"/>
        </w:rPr>
        <w:t xml:space="preserve">національний </w:t>
      </w:r>
      <w:r w:rsidRPr="00D10265">
        <w:rPr>
          <w:lang w:val="uk-UA"/>
        </w:rPr>
        <w:t xml:space="preserve">Секретаріат </w:t>
      </w:r>
      <w:r w:rsidR="00483A00" w:rsidRPr="00D10265">
        <w:rPr>
          <w:lang w:val="uk-UA"/>
        </w:rPr>
        <w:t>ЕІТІ з</w:t>
      </w:r>
      <w:r w:rsidRPr="00D10265">
        <w:rPr>
          <w:lang w:val="uk-UA"/>
        </w:rPr>
        <w:t xml:space="preserve"> окрем</w:t>
      </w:r>
      <w:r w:rsidR="00483A00" w:rsidRPr="00D10265">
        <w:rPr>
          <w:lang w:val="uk-UA"/>
        </w:rPr>
        <w:t>ою людиною</w:t>
      </w:r>
      <w:r w:rsidRPr="00D10265">
        <w:rPr>
          <w:lang w:val="uk-UA"/>
        </w:rPr>
        <w:t>, яка б відповідала за комунікацію.</w:t>
      </w:r>
    </w:p>
    <w:p w:rsidR="00483A00" w:rsidRPr="00D10265" w:rsidRDefault="00483A00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Дейнеко В.В. також сказав про потребу </w:t>
      </w:r>
      <w:r w:rsidR="00E03234" w:rsidRPr="00D10265">
        <w:rPr>
          <w:lang w:val="uk-UA"/>
        </w:rPr>
        <w:t>ефективн</w:t>
      </w:r>
      <w:r w:rsidRPr="00D10265">
        <w:rPr>
          <w:lang w:val="uk-UA"/>
        </w:rPr>
        <w:t xml:space="preserve">их заходів з комунікації в регіонах, формування регіональних груп зацікавлених осіб. В ході обговорення учасники зборів </w:t>
      </w:r>
      <w:r w:rsidR="00E03234" w:rsidRPr="00D10265">
        <w:rPr>
          <w:lang w:val="uk-UA"/>
        </w:rPr>
        <w:t>назвали Сумську, Полтавську, Івано-Фран</w:t>
      </w:r>
      <w:r w:rsidRPr="00D10265">
        <w:rPr>
          <w:lang w:val="uk-UA"/>
        </w:rPr>
        <w:t>ківську, Харківську та Львівську</w:t>
      </w:r>
      <w:r w:rsidR="00E03234" w:rsidRPr="00D10265">
        <w:rPr>
          <w:lang w:val="uk-UA"/>
        </w:rPr>
        <w:t xml:space="preserve"> області. </w:t>
      </w:r>
      <w:r w:rsidRPr="00D10265">
        <w:rPr>
          <w:lang w:val="uk-UA"/>
        </w:rPr>
        <w:t xml:space="preserve">На питання </w:t>
      </w:r>
      <w:proofErr w:type="spellStart"/>
      <w:r w:rsidRPr="00D10265">
        <w:rPr>
          <w:lang w:val="uk-UA"/>
        </w:rPr>
        <w:t>Ніцовича</w:t>
      </w:r>
      <w:proofErr w:type="spellEnd"/>
      <w:r w:rsidRPr="00D10265">
        <w:rPr>
          <w:lang w:val="uk-UA"/>
        </w:rPr>
        <w:t xml:space="preserve"> Р.І. про можливість проведення заходів на контрольованих територіях </w:t>
      </w:r>
      <w:r w:rsidR="00E03234" w:rsidRPr="00D10265">
        <w:rPr>
          <w:lang w:val="uk-UA"/>
        </w:rPr>
        <w:t>Донецьк</w:t>
      </w:r>
      <w:r w:rsidRPr="00D10265">
        <w:rPr>
          <w:lang w:val="uk-UA"/>
        </w:rPr>
        <w:t>ої</w:t>
      </w:r>
      <w:r w:rsidR="00E03234" w:rsidRPr="00D10265">
        <w:rPr>
          <w:lang w:val="uk-UA"/>
        </w:rPr>
        <w:t xml:space="preserve"> та Луганськ</w:t>
      </w:r>
      <w:r w:rsidRPr="00D10265">
        <w:rPr>
          <w:lang w:val="uk-UA"/>
        </w:rPr>
        <w:t xml:space="preserve">ої областей, </w:t>
      </w:r>
      <w:proofErr w:type="spellStart"/>
      <w:r w:rsidR="00E03234" w:rsidRPr="00D10265">
        <w:rPr>
          <w:lang w:val="uk-UA"/>
        </w:rPr>
        <w:t>Алтухов</w:t>
      </w:r>
      <w:proofErr w:type="spellEnd"/>
      <w:r w:rsidR="00E03234" w:rsidRPr="00D10265">
        <w:rPr>
          <w:lang w:val="uk-UA"/>
        </w:rPr>
        <w:t xml:space="preserve"> </w:t>
      </w:r>
      <w:r w:rsidRPr="00D10265">
        <w:rPr>
          <w:lang w:val="uk-UA"/>
        </w:rPr>
        <w:t xml:space="preserve">В.В. </w:t>
      </w:r>
      <w:r w:rsidR="00E03234" w:rsidRPr="00D10265">
        <w:rPr>
          <w:lang w:val="uk-UA"/>
        </w:rPr>
        <w:t xml:space="preserve">зазначив, що це </w:t>
      </w:r>
      <w:r w:rsidRPr="00D10265">
        <w:rPr>
          <w:lang w:val="uk-UA"/>
        </w:rPr>
        <w:t>поки не</w:t>
      </w:r>
      <w:r w:rsidR="00E03234" w:rsidRPr="00D10265">
        <w:rPr>
          <w:lang w:val="uk-UA"/>
        </w:rPr>
        <w:t xml:space="preserve">можливо </w:t>
      </w:r>
      <w:r w:rsidRPr="00D10265">
        <w:rPr>
          <w:lang w:val="uk-UA"/>
        </w:rPr>
        <w:t xml:space="preserve">через нестабільну ситуацію та недоступність місцевих органів виконавчої влади, </w:t>
      </w:r>
      <w:r w:rsidR="00E03234" w:rsidRPr="00D10265">
        <w:rPr>
          <w:lang w:val="uk-UA"/>
        </w:rPr>
        <w:t>обл</w:t>
      </w:r>
      <w:r w:rsidRPr="00D10265">
        <w:rPr>
          <w:lang w:val="uk-UA"/>
        </w:rPr>
        <w:t xml:space="preserve">асних та районних </w:t>
      </w:r>
      <w:r w:rsidR="00E03234" w:rsidRPr="00D10265">
        <w:rPr>
          <w:lang w:val="uk-UA"/>
        </w:rPr>
        <w:t>держ</w:t>
      </w:r>
      <w:r w:rsidRPr="00D10265">
        <w:rPr>
          <w:lang w:val="uk-UA"/>
        </w:rPr>
        <w:t xml:space="preserve">авних </w:t>
      </w:r>
      <w:r w:rsidR="00E03234" w:rsidRPr="00D10265">
        <w:rPr>
          <w:lang w:val="uk-UA"/>
        </w:rPr>
        <w:t>адміністраці</w:t>
      </w:r>
      <w:r w:rsidRPr="00D10265">
        <w:rPr>
          <w:lang w:val="uk-UA"/>
        </w:rPr>
        <w:t>й</w:t>
      </w:r>
      <w:r w:rsidR="00E03234" w:rsidRPr="00D10265">
        <w:rPr>
          <w:lang w:val="uk-UA"/>
        </w:rPr>
        <w:t>.</w:t>
      </w:r>
      <w:r w:rsidRPr="00D10265">
        <w:rPr>
          <w:lang w:val="uk-UA"/>
        </w:rPr>
        <w:t xml:space="preserve"> Проте, громадські організації починають працювати в Краматорську та Маріуполі як нових адміністративних центрах.</w:t>
      </w:r>
    </w:p>
    <w:p w:rsidR="00E03234" w:rsidRPr="00D10265" w:rsidRDefault="002C574D" w:rsidP="00AF1C48">
      <w:pPr>
        <w:jc w:val="both"/>
        <w:rPr>
          <w:lang w:val="uk-UA"/>
        </w:rPr>
      </w:pPr>
      <w:r w:rsidRPr="00D10265">
        <w:rPr>
          <w:lang w:val="uk-UA"/>
        </w:rPr>
        <w:t>Серед ключових питань Дейнеко В.В. зазначив о</w:t>
      </w:r>
      <w:r w:rsidR="00E03234" w:rsidRPr="00D10265">
        <w:rPr>
          <w:lang w:val="uk-UA"/>
        </w:rPr>
        <w:t xml:space="preserve">бмежені </w:t>
      </w:r>
      <w:r w:rsidRPr="00D10265">
        <w:rPr>
          <w:lang w:val="uk-UA"/>
        </w:rPr>
        <w:t xml:space="preserve">грошові та людські </w:t>
      </w:r>
      <w:r w:rsidR="00E03234" w:rsidRPr="00D10265">
        <w:rPr>
          <w:lang w:val="uk-UA"/>
        </w:rPr>
        <w:t xml:space="preserve">ресурси. </w:t>
      </w: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</w:t>
      </w:r>
      <w:r w:rsidR="00E03234" w:rsidRPr="00D10265">
        <w:rPr>
          <w:lang w:val="uk-UA"/>
        </w:rPr>
        <w:t>Р</w:t>
      </w:r>
      <w:r w:rsidRPr="00D10265">
        <w:rPr>
          <w:lang w:val="uk-UA"/>
        </w:rPr>
        <w:t>.І.</w:t>
      </w:r>
      <w:r w:rsidR="00E03234" w:rsidRPr="00D10265">
        <w:rPr>
          <w:lang w:val="uk-UA"/>
        </w:rPr>
        <w:t xml:space="preserve"> перерахував</w:t>
      </w:r>
      <w:r w:rsidRPr="00D10265">
        <w:rPr>
          <w:lang w:val="uk-UA"/>
        </w:rPr>
        <w:t xml:space="preserve"> </w:t>
      </w:r>
      <w:r w:rsidR="00E03234" w:rsidRPr="00D10265">
        <w:rPr>
          <w:lang w:val="uk-UA"/>
        </w:rPr>
        <w:t>донорів</w:t>
      </w:r>
      <w:r w:rsidRPr="00D10265">
        <w:rPr>
          <w:lang w:val="uk-UA"/>
        </w:rPr>
        <w:t>, які можуть підтримати проекти Асоціації</w:t>
      </w:r>
      <w:r w:rsidR="00645AFC" w:rsidRPr="00D10265">
        <w:rPr>
          <w:lang w:val="uk-UA"/>
        </w:rPr>
        <w:t xml:space="preserve">: </w:t>
      </w:r>
      <w:r w:rsidR="00F3466D">
        <w:rPr>
          <w:lang w:val="uk-UA"/>
        </w:rPr>
        <w:t xml:space="preserve">Міжнародний фонд «Відродження», </w:t>
      </w:r>
      <w:r w:rsidR="00645AFC" w:rsidRPr="00D10265">
        <w:rPr>
          <w:lang w:val="uk-UA"/>
        </w:rPr>
        <w:t xml:space="preserve">Світовий банк, DFID, GIZ, </w:t>
      </w:r>
      <w:r w:rsidR="00645AFC" w:rsidRPr="00D10265">
        <w:rPr>
          <w:lang w:val="en-US"/>
        </w:rPr>
        <w:t>Natural</w:t>
      </w:r>
      <w:r w:rsidR="00645AFC" w:rsidRPr="00D10265">
        <w:rPr>
          <w:lang w:val="uk-UA"/>
        </w:rPr>
        <w:t xml:space="preserve"> </w:t>
      </w:r>
      <w:r w:rsidR="00645AFC" w:rsidRPr="00D10265">
        <w:rPr>
          <w:lang w:val="en-US"/>
        </w:rPr>
        <w:t>Resource</w:t>
      </w:r>
      <w:r w:rsidR="00645AFC" w:rsidRPr="00D10265">
        <w:rPr>
          <w:lang w:val="uk-UA"/>
        </w:rPr>
        <w:t xml:space="preserve"> </w:t>
      </w:r>
      <w:r w:rsidR="00645AFC" w:rsidRPr="00D10265">
        <w:rPr>
          <w:lang w:val="en-US"/>
        </w:rPr>
        <w:t>Governance</w:t>
      </w:r>
      <w:r w:rsidR="00645AFC" w:rsidRPr="00D10265">
        <w:rPr>
          <w:lang w:val="uk-UA"/>
        </w:rPr>
        <w:t xml:space="preserve"> </w:t>
      </w:r>
      <w:r w:rsidR="00645AFC" w:rsidRPr="00D10265">
        <w:rPr>
          <w:lang w:val="en-US"/>
        </w:rPr>
        <w:t>Institute</w:t>
      </w:r>
      <w:r w:rsidR="00645AFC" w:rsidRPr="00D10265">
        <w:rPr>
          <w:lang w:val="uk-UA"/>
        </w:rPr>
        <w:t xml:space="preserve">, частково </w:t>
      </w:r>
      <w:r w:rsidR="00645AFC" w:rsidRPr="00D10265">
        <w:rPr>
          <w:lang w:val="en-US"/>
        </w:rPr>
        <w:t>PWYP</w:t>
      </w:r>
      <w:r w:rsidR="00645AFC" w:rsidRPr="00D10265">
        <w:rPr>
          <w:lang w:val="uk-UA"/>
        </w:rPr>
        <w:t>.</w:t>
      </w:r>
      <w:r w:rsidRPr="00D10265">
        <w:rPr>
          <w:lang w:val="uk-UA"/>
        </w:rPr>
        <w:t xml:space="preserve"> </w:t>
      </w:r>
      <w:r w:rsidR="00E03234" w:rsidRPr="00D10265">
        <w:rPr>
          <w:lang w:val="uk-UA"/>
        </w:rPr>
        <w:t xml:space="preserve">Дейнеко </w:t>
      </w:r>
      <w:r w:rsidRPr="00D10265">
        <w:rPr>
          <w:lang w:val="uk-UA"/>
        </w:rPr>
        <w:t xml:space="preserve">В.В. запропонував зосередитися на знаходженні </w:t>
      </w:r>
      <w:r w:rsidR="00E03234" w:rsidRPr="00D10265">
        <w:rPr>
          <w:lang w:val="uk-UA"/>
        </w:rPr>
        <w:t xml:space="preserve">людей, які могли </w:t>
      </w:r>
      <w:r w:rsidRPr="00D10265">
        <w:rPr>
          <w:lang w:val="uk-UA"/>
        </w:rPr>
        <w:t>б організовувати процес ЕІТІ в регіонах</w:t>
      </w:r>
      <w:r w:rsidR="00E03234" w:rsidRPr="00D10265">
        <w:rPr>
          <w:lang w:val="uk-UA"/>
        </w:rPr>
        <w:t>.</w:t>
      </w:r>
      <w:r w:rsidR="00E01D4C" w:rsidRPr="00D10265">
        <w:rPr>
          <w:lang w:val="uk-UA"/>
        </w:rPr>
        <w:t xml:space="preserve"> </w:t>
      </w:r>
      <w:r w:rsidRPr="00D10265">
        <w:rPr>
          <w:lang w:val="uk-UA"/>
        </w:rPr>
        <w:t xml:space="preserve">Зокрема, необхідно </w:t>
      </w:r>
      <w:r w:rsidR="00E01D4C" w:rsidRPr="00D10265">
        <w:rPr>
          <w:lang w:val="uk-UA"/>
        </w:rPr>
        <w:t xml:space="preserve">створити групу </w:t>
      </w:r>
      <w:r w:rsidRPr="00D10265">
        <w:rPr>
          <w:lang w:val="uk-UA"/>
        </w:rPr>
        <w:t xml:space="preserve">з 5 </w:t>
      </w:r>
      <w:r w:rsidR="00E01D4C" w:rsidRPr="00D10265">
        <w:rPr>
          <w:lang w:val="uk-UA"/>
        </w:rPr>
        <w:t xml:space="preserve">підготованих тренерів </w:t>
      </w:r>
      <w:r w:rsidR="0066555E" w:rsidRPr="00D10265">
        <w:rPr>
          <w:lang w:val="uk-UA"/>
        </w:rPr>
        <w:t xml:space="preserve">(через </w:t>
      </w:r>
      <w:r w:rsidR="00E01D4C" w:rsidRPr="00D10265">
        <w:rPr>
          <w:lang w:val="uk-UA"/>
        </w:rPr>
        <w:t>тренінги для тренерів</w:t>
      </w:r>
      <w:r w:rsidR="0066555E" w:rsidRPr="00D10265">
        <w:rPr>
          <w:lang w:val="uk-UA"/>
        </w:rPr>
        <w:t>)</w:t>
      </w:r>
      <w:r w:rsidR="00E01D4C" w:rsidRPr="00D10265">
        <w:rPr>
          <w:lang w:val="uk-UA"/>
        </w:rPr>
        <w:t>, які в будь-який момент можуть приїхати в будь-який регіон і провести захід. Антон</w:t>
      </w:r>
      <w:r w:rsidR="0066555E" w:rsidRPr="00D10265">
        <w:rPr>
          <w:lang w:val="uk-UA"/>
        </w:rPr>
        <w:t>енко А.О. висунув ідею організації невеликого</w:t>
      </w:r>
      <w:r w:rsidR="00E01D4C" w:rsidRPr="00D10265">
        <w:rPr>
          <w:lang w:val="uk-UA"/>
        </w:rPr>
        <w:t xml:space="preserve"> </w:t>
      </w:r>
      <w:r w:rsidR="0066555E" w:rsidRPr="00D10265">
        <w:rPr>
          <w:lang w:val="uk-UA"/>
        </w:rPr>
        <w:t>«</w:t>
      </w:r>
      <w:proofErr w:type="spellStart"/>
      <w:r w:rsidR="00E01D4C" w:rsidRPr="00D10265">
        <w:rPr>
          <w:lang w:val="uk-UA"/>
        </w:rPr>
        <w:t>роуд</w:t>
      </w:r>
      <w:r w:rsidR="0066555E" w:rsidRPr="00D10265">
        <w:rPr>
          <w:lang w:val="uk-UA"/>
        </w:rPr>
        <w:t>-</w:t>
      </w:r>
      <w:r w:rsidR="00E01D4C" w:rsidRPr="00D10265">
        <w:rPr>
          <w:lang w:val="uk-UA"/>
        </w:rPr>
        <w:t>шоу</w:t>
      </w:r>
      <w:proofErr w:type="spellEnd"/>
      <w:r w:rsidR="0066555E" w:rsidRPr="00D10265">
        <w:rPr>
          <w:lang w:val="uk-UA"/>
        </w:rPr>
        <w:t xml:space="preserve">» про ЕІТІ та пошуку координаторів </w:t>
      </w:r>
      <w:r w:rsidR="006F57A4" w:rsidRPr="00D10265">
        <w:rPr>
          <w:lang w:val="uk-UA"/>
        </w:rPr>
        <w:t>через університети, ресурсні центри, донорів.</w:t>
      </w:r>
    </w:p>
    <w:p w:rsidR="00645AFC" w:rsidRPr="00D10265" w:rsidRDefault="0066555E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Дейнеко В.В. також наголосив на формуванні «пулу» ЗМІ та журналістів, які будуть зацікавлені висвітлювати теми ЕІТІ та прозорості. </w:t>
      </w: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Р.І. підтримав цю ідею, запропонувавши в якості інструменту проведення прес-клубів, неформальних зустрічей та обговорень, запрошення на заходи асоціації та засідання БГЗО. Він також сказав, що у разі успішності процесу ЕІТІ та підготовки першого Звіту ЕІТІ, останній </w:t>
      </w:r>
      <w:r w:rsidR="00645AFC" w:rsidRPr="00D10265">
        <w:rPr>
          <w:lang w:val="uk-UA"/>
        </w:rPr>
        <w:t xml:space="preserve">варто було б </w:t>
      </w:r>
      <w:r w:rsidRPr="00D10265">
        <w:rPr>
          <w:lang w:val="uk-UA"/>
        </w:rPr>
        <w:t xml:space="preserve">широко </w:t>
      </w:r>
      <w:r w:rsidR="00645AFC" w:rsidRPr="00D10265">
        <w:rPr>
          <w:lang w:val="uk-UA"/>
        </w:rPr>
        <w:t>представити</w:t>
      </w:r>
      <w:r w:rsidRPr="00D10265">
        <w:rPr>
          <w:lang w:val="uk-UA"/>
        </w:rPr>
        <w:t>, у т.ч.</w:t>
      </w:r>
      <w:r w:rsidR="00645AFC" w:rsidRPr="00D10265">
        <w:rPr>
          <w:lang w:val="uk-UA"/>
        </w:rPr>
        <w:t xml:space="preserve"> </w:t>
      </w:r>
      <w:proofErr w:type="spellStart"/>
      <w:r w:rsidR="00645AFC" w:rsidRPr="00D10265">
        <w:rPr>
          <w:lang w:val="uk-UA"/>
        </w:rPr>
        <w:t>і</w:t>
      </w:r>
      <w:r w:rsidRPr="00D10265">
        <w:rPr>
          <w:lang w:val="uk-UA"/>
        </w:rPr>
        <w:t>нфографічно</w:t>
      </w:r>
      <w:proofErr w:type="spellEnd"/>
      <w:r w:rsidR="00645AFC" w:rsidRPr="00D10265">
        <w:rPr>
          <w:lang w:val="uk-UA"/>
        </w:rPr>
        <w:t>.</w:t>
      </w:r>
      <w:r w:rsidRPr="00D10265">
        <w:rPr>
          <w:lang w:val="uk-UA"/>
        </w:rPr>
        <w:t xml:space="preserve"> В ході обговорення Павленко О.М. була висловлена ідея розробки нового логотипу Асоціації.</w:t>
      </w:r>
    </w:p>
    <w:p w:rsidR="006F57A4" w:rsidRPr="00D10265" w:rsidRDefault="006F57A4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Учасники </w:t>
      </w:r>
      <w:r w:rsidR="0066555E" w:rsidRPr="00D10265">
        <w:rPr>
          <w:lang w:val="uk-UA"/>
        </w:rPr>
        <w:t xml:space="preserve">Зборів </w:t>
      </w:r>
      <w:r w:rsidRPr="00D10265">
        <w:rPr>
          <w:lang w:val="uk-UA"/>
        </w:rPr>
        <w:t xml:space="preserve">також обговорили, які </w:t>
      </w:r>
      <w:r w:rsidR="0066555E" w:rsidRPr="00D10265">
        <w:rPr>
          <w:lang w:val="uk-UA"/>
        </w:rPr>
        <w:t xml:space="preserve">дослідницькі </w:t>
      </w:r>
      <w:r w:rsidRPr="00D10265">
        <w:rPr>
          <w:lang w:val="uk-UA"/>
        </w:rPr>
        <w:t xml:space="preserve">проекти </w:t>
      </w:r>
      <w:r w:rsidR="0066555E" w:rsidRPr="00D10265">
        <w:rPr>
          <w:lang w:val="uk-UA"/>
        </w:rPr>
        <w:t xml:space="preserve">та заходи з компонентом ЕІТІ/прозорості будуть виконуватися членами Асоціації </w:t>
      </w:r>
      <w:r w:rsidRPr="00D10265">
        <w:rPr>
          <w:lang w:val="uk-UA"/>
        </w:rPr>
        <w:t xml:space="preserve">наступного року та як їх </w:t>
      </w:r>
      <w:r w:rsidR="0066555E" w:rsidRPr="00D10265">
        <w:rPr>
          <w:lang w:val="uk-UA"/>
        </w:rPr>
        <w:t xml:space="preserve">можливо </w:t>
      </w:r>
      <w:r w:rsidRPr="00D10265">
        <w:rPr>
          <w:lang w:val="uk-UA"/>
        </w:rPr>
        <w:t>в</w:t>
      </w:r>
      <w:r w:rsidR="0066555E" w:rsidRPr="00D10265">
        <w:rPr>
          <w:lang w:val="uk-UA"/>
        </w:rPr>
        <w:t>икористати для просування ЕІТІ.</w:t>
      </w:r>
    </w:p>
    <w:p w:rsidR="0066555E" w:rsidRPr="00D10265" w:rsidRDefault="00645AFC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За підсумками дискусії, </w:t>
      </w: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</w:t>
      </w:r>
      <w:r w:rsidR="006802DD" w:rsidRPr="00D10265">
        <w:rPr>
          <w:lang w:val="uk-UA"/>
        </w:rPr>
        <w:t>Р</w:t>
      </w:r>
      <w:r w:rsidRPr="00D10265">
        <w:rPr>
          <w:lang w:val="uk-UA"/>
        </w:rPr>
        <w:t>.І.</w:t>
      </w:r>
      <w:r w:rsidR="006802DD" w:rsidRPr="00D10265">
        <w:rPr>
          <w:lang w:val="uk-UA"/>
        </w:rPr>
        <w:t xml:space="preserve"> озвучив </w:t>
      </w:r>
      <w:r w:rsidRPr="00D10265">
        <w:rPr>
          <w:lang w:val="uk-UA"/>
        </w:rPr>
        <w:t xml:space="preserve">наступні </w:t>
      </w:r>
      <w:r w:rsidR="006802DD" w:rsidRPr="00D10265">
        <w:rPr>
          <w:lang w:val="uk-UA"/>
        </w:rPr>
        <w:t>пріоритети роботи</w:t>
      </w:r>
      <w:r w:rsidRPr="00D10265">
        <w:rPr>
          <w:lang w:val="uk-UA"/>
        </w:rPr>
        <w:t xml:space="preserve"> Асоціації</w:t>
      </w:r>
      <w:r w:rsidR="001C6E9A" w:rsidRPr="00D10265">
        <w:rPr>
          <w:lang w:val="uk-UA"/>
        </w:rPr>
        <w:t xml:space="preserve"> в 2015 році</w:t>
      </w:r>
      <w:r w:rsidR="006802DD" w:rsidRPr="00D10265">
        <w:rPr>
          <w:lang w:val="uk-UA"/>
        </w:rPr>
        <w:t>:</w:t>
      </w:r>
    </w:p>
    <w:p w:rsidR="0066555E" w:rsidRPr="00D10265" w:rsidRDefault="0066555E" w:rsidP="00AF1C48">
      <w:pPr>
        <w:jc w:val="both"/>
        <w:rPr>
          <w:lang w:val="uk-UA"/>
        </w:rPr>
      </w:pPr>
      <w:r w:rsidRPr="00D10265">
        <w:rPr>
          <w:lang w:val="uk-UA"/>
        </w:rPr>
        <w:t>-</w:t>
      </w:r>
      <w:r w:rsidR="006802DD" w:rsidRPr="00D10265">
        <w:rPr>
          <w:lang w:val="uk-UA"/>
        </w:rPr>
        <w:t xml:space="preserve"> реалізація комунікаційної стратегії в частині, яку може зробити Асоціація</w:t>
      </w:r>
      <w:r w:rsidRPr="00D10265">
        <w:rPr>
          <w:lang w:val="uk-UA"/>
        </w:rPr>
        <w:t>, зокрема проведення круглого столу в профільному Комітеті ВРУ;</w:t>
      </w:r>
    </w:p>
    <w:p w:rsidR="0066555E" w:rsidRPr="00D10265" w:rsidRDefault="0066555E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- </w:t>
      </w:r>
      <w:r w:rsidR="006802DD" w:rsidRPr="00D10265">
        <w:rPr>
          <w:lang w:val="uk-UA"/>
        </w:rPr>
        <w:t>знаходження і формування пулу регіональних експертів</w:t>
      </w:r>
      <w:r w:rsidRPr="00D10265">
        <w:rPr>
          <w:lang w:val="uk-UA"/>
        </w:rPr>
        <w:t xml:space="preserve"> / координаторів (</w:t>
      </w:r>
      <w:r w:rsidR="006802DD" w:rsidRPr="00D10265">
        <w:rPr>
          <w:lang w:val="uk-UA"/>
        </w:rPr>
        <w:t>регіональні заходи, тренінг для тренерів а</w:t>
      </w:r>
      <w:r w:rsidR="00791599" w:rsidRPr="00D10265">
        <w:rPr>
          <w:lang w:val="uk-UA"/>
        </w:rPr>
        <w:t>б</w:t>
      </w:r>
      <w:r w:rsidR="006802DD" w:rsidRPr="00D10265">
        <w:rPr>
          <w:lang w:val="uk-UA"/>
        </w:rPr>
        <w:t xml:space="preserve">о </w:t>
      </w:r>
      <w:proofErr w:type="spellStart"/>
      <w:r w:rsidR="006802DD" w:rsidRPr="00D10265">
        <w:rPr>
          <w:lang w:val="uk-UA"/>
        </w:rPr>
        <w:t>роудшоу</w:t>
      </w:r>
      <w:proofErr w:type="spellEnd"/>
      <w:r w:rsidRPr="00D10265">
        <w:rPr>
          <w:lang w:val="uk-UA"/>
        </w:rPr>
        <w:t>);</w:t>
      </w:r>
    </w:p>
    <w:p w:rsidR="0066555E" w:rsidRPr="00D10265" w:rsidRDefault="0066555E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- </w:t>
      </w:r>
      <w:r w:rsidR="00791599" w:rsidRPr="00D10265">
        <w:rPr>
          <w:lang w:val="uk-UA"/>
        </w:rPr>
        <w:t>форму</w:t>
      </w:r>
      <w:r w:rsidRPr="00D10265">
        <w:rPr>
          <w:lang w:val="uk-UA"/>
        </w:rPr>
        <w:t>вання кола дружніх журналістів (прес-клуби);</w:t>
      </w:r>
    </w:p>
    <w:p w:rsidR="006802DD" w:rsidRPr="00D10265" w:rsidRDefault="0066555E" w:rsidP="00AF1C48">
      <w:pPr>
        <w:jc w:val="both"/>
        <w:rPr>
          <w:lang w:val="uk-UA"/>
        </w:rPr>
      </w:pPr>
      <w:r w:rsidRPr="00D10265">
        <w:rPr>
          <w:lang w:val="uk-UA"/>
        </w:rPr>
        <w:lastRenderedPageBreak/>
        <w:t xml:space="preserve">- </w:t>
      </w:r>
      <w:r w:rsidR="00791599" w:rsidRPr="00D10265">
        <w:rPr>
          <w:lang w:val="uk-UA"/>
        </w:rPr>
        <w:t xml:space="preserve">включення складової ЕІТІ в </w:t>
      </w:r>
      <w:r w:rsidRPr="00D10265">
        <w:rPr>
          <w:lang w:val="uk-UA"/>
        </w:rPr>
        <w:t xml:space="preserve">проектних </w:t>
      </w:r>
      <w:r w:rsidR="00791599" w:rsidRPr="00D10265">
        <w:rPr>
          <w:lang w:val="uk-UA"/>
        </w:rPr>
        <w:t>заход</w:t>
      </w:r>
      <w:r w:rsidRPr="00D10265">
        <w:rPr>
          <w:lang w:val="uk-UA"/>
        </w:rPr>
        <w:t>ах членів Асоціації («</w:t>
      </w:r>
      <w:proofErr w:type="spellStart"/>
      <w:r w:rsidR="00791599" w:rsidRPr="00D10265">
        <w:rPr>
          <w:lang w:val="uk-UA"/>
        </w:rPr>
        <w:t>Номос</w:t>
      </w:r>
      <w:proofErr w:type="spellEnd"/>
      <w:r w:rsidRPr="00D10265">
        <w:rPr>
          <w:lang w:val="uk-UA"/>
        </w:rPr>
        <w:t xml:space="preserve">», Q </w:t>
      </w:r>
      <w:proofErr w:type="spellStart"/>
      <w:r w:rsidRPr="00D10265">
        <w:rPr>
          <w:lang w:val="uk-UA"/>
        </w:rPr>
        <w:t>club</w:t>
      </w:r>
      <w:proofErr w:type="spellEnd"/>
      <w:r w:rsidRPr="00D10265">
        <w:rPr>
          <w:lang w:val="uk-UA"/>
        </w:rPr>
        <w:t>, «</w:t>
      </w:r>
      <w:proofErr w:type="spellStart"/>
      <w:r w:rsidR="00791599" w:rsidRPr="00D10265">
        <w:rPr>
          <w:lang w:val="uk-UA"/>
        </w:rPr>
        <w:t>Діксі</w:t>
      </w:r>
      <w:proofErr w:type="spellEnd"/>
      <w:r w:rsidRPr="00D10265">
        <w:rPr>
          <w:lang w:val="uk-UA"/>
        </w:rPr>
        <w:t xml:space="preserve"> Груп»)</w:t>
      </w:r>
      <w:r w:rsidR="00791599" w:rsidRPr="00D10265">
        <w:rPr>
          <w:lang w:val="uk-UA"/>
        </w:rPr>
        <w:t>.</w:t>
      </w:r>
    </w:p>
    <w:p w:rsidR="008200F8" w:rsidRPr="00D10265" w:rsidRDefault="008200F8" w:rsidP="00AF1C48">
      <w:pPr>
        <w:jc w:val="both"/>
        <w:rPr>
          <w:lang w:val="uk-UA"/>
        </w:rPr>
      </w:pPr>
    </w:p>
    <w:p w:rsidR="00AF1C48" w:rsidRPr="00D10265" w:rsidRDefault="00AF1C48" w:rsidP="00AF1C48">
      <w:pPr>
        <w:jc w:val="both"/>
        <w:rPr>
          <w:lang w:val="uk-UA"/>
        </w:rPr>
      </w:pPr>
    </w:p>
    <w:p w:rsidR="00A26622" w:rsidRPr="00D10265" w:rsidRDefault="00A26622" w:rsidP="00AF1C48">
      <w:pPr>
        <w:pStyle w:val="a3"/>
        <w:spacing w:before="0" w:after="0"/>
        <w:jc w:val="both"/>
        <w:rPr>
          <w:rFonts w:asciiTheme="minorHAnsi" w:hAnsiTheme="minorHAnsi"/>
          <w:b/>
          <w:i/>
          <w:lang w:val="uk-UA"/>
        </w:rPr>
      </w:pPr>
      <w:r w:rsidRPr="00D10265">
        <w:rPr>
          <w:rFonts w:asciiTheme="minorHAnsi" w:hAnsiTheme="minorHAnsi"/>
          <w:b/>
          <w:lang w:val="uk-UA"/>
        </w:rPr>
        <w:t xml:space="preserve">З питання п’ятого порядку денного </w:t>
      </w:r>
      <w:r w:rsidRPr="00D10265">
        <w:rPr>
          <w:rFonts w:asciiTheme="minorHAnsi" w:hAnsiTheme="minorHAnsi"/>
          <w:b/>
          <w:i/>
          <w:lang w:val="uk-UA"/>
        </w:rPr>
        <w:t>«</w:t>
      </w:r>
      <w:r w:rsidR="001C6E9A" w:rsidRPr="00D10265">
        <w:rPr>
          <w:rFonts w:asciiTheme="minorHAnsi" w:hAnsiTheme="minorHAnsi"/>
          <w:b/>
          <w:i/>
          <w:lang w:val="uk-UA"/>
        </w:rPr>
        <w:t>Розгляд заяв та повідомлень про приєднання до Асоціації. Обрання координатора Асоціації та його заступника</w:t>
      </w:r>
      <w:r w:rsidRPr="00D10265">
        <w:rPr>
          <w:rFonts w:asciiTheme="minorHAnsi" w:hAnsiTheme="minorHAnsi"/>
          <w:b/>
          <w:i/>
          <w:lang w:val="uk-UA"/>
        </w:rPr>
        <w:t>»</w:t>
      </w:r>
    </w:p>
    <w:p w:rsidR="00A26622" w:rsidRPr="00D10265" w:rsidRDefault="00A26622" w:rsidP="00AF1C48">
      <w:pPr>
        <w:jc w:val="both"/>
        <w:rPr>
          <w:lang w:val="uk-UA"/>
        </w:rPr>
      </w:pPr>
    </w:p>
    <w:p w:rsidR="001C6E9A" w:rsidRPr="00D10265" w:rsidRDefault="001C6E9A" w:rsidP="00AF1C48">
      <w:pPr>
        <w:jc w:val="both"/>
        <w:rPr>
          <w:b/>
          <w:lang w:val="uk-UA"/>
        </w:rPr>
      </w:pPr>
      <w:r w:rsidRPr="00D10265">
        <w:rPr>
          <w:b/>
          <w:lang w:val="uk-UA"/>
        </w:rPr>
        <w:t>Слухали:</w:t>
      </w:r>
    </w:p>
    <w:p w:rsidR="001C6E9A" w:rsidRPr="00D10265" w:rsidRDefault="001C6E9A" w:rsidP="00AF1C48">
      <w:pPr>
        <w:jc w:val="both"/>
        <w:rPr>
          <w:lang w:val="uk-UA"/>
        </w:rPr>
      </w:pP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Р.І. </w:t>
      </w:r>
      <w:r w:rsidR="00C70EAA" w:rsidRPr="00D10265">
        <w:rPr>
          <w:lang w:val="uk-UA"/>
        </w:rPr>
        <w:t xml:space="preserve">повідомив про </w:t>
      </w:r>
      <w:r w:rsidRPr="00D10265">
        <w:rPr>
          <w:lang w:val="uk-UA"/>
        </w:rPr>
        <w:t xml:space="preserve">інтерес з боку </w:t>
      </w:r>
      <w:r w:rsidR="00C70EAA" w:rsidRPr="00D10265">
        <w:rPr>
          <w:lang w:val="uk-UA"/>
        </w:rPr>
        <w:t>члена Г</w:t>
      </w:r>
      <w:r w:rsidRPr="00D10265">
        <w:rPr>
          <w:lang w:val="uk-UA"/>
        </w:rPr>
        <w:t xml:space="preserve">ромадської ради </w:t>
      </w:r>
      <w:r w:rsidR="00C70EAA" w:rsidRPr="00D10265">
        <w:rPr>
          <w:lang w:val="uk-UA"/>
        </w:rPr>
        <w:t xml:space="preserve">при Полтавській ОДА </w:t>
      </w:r>
      <w:r w:rsidRPr="00D10265">
        <w:rPr>
          <w:lang w:val="uk-UA"/>
        </w:rPr>
        <w:t xml:space="preserve">Ольги </w:t>
      </w:r>
      <w:proofErr w:type="spellStart"/>
      <w:r w:rsidRPr="00D10265">
        <w:rPr>
          <w:lang w:val="uk-UA"/>
        </w:rPr>
        <w:t>Откидач</w:t>
      </w:r>
      <w:proofErr w:type="spellEnd"/>
      <w:r w:rsidRPr="00D10265">
        <w:rPr>
          <w:lang w:val="uk-UA"/>
        </w:rPr>
        <w:t xml:space="preserve"> </w:t>
      </w:r>
      <w:r w:rsidR="00C70EAA" w:rsidRPr="00D10265">
        <w:rPr>
          <w:lang w:val="uk-UA"/>
        </w:rPr>
        <w:t xml:space="preserve">та </w:t>
      </w:r>
      <w:r w:rsidRPr="00D10265">
        <w:rPr>
          <w:lang w:val="uk-UA"/>
        </w:rPr>
        <w:t xml:space="preserve">листування </w:t>
      </w:r>
      <w:r w:rsidR="00C70EAA" w:rsidRPr="00D10265">
        <w:rPr>
          <w:lang w:val="uk-UA"/>
        </w:rPr>
        <w:t>з нею. Окрі</w:t>
      </w:r>
      <w:r w:rsidRPr="00D10265">
        <w:rPr>
          <w:lang w:val="uk-UA"/>
        </w:rPr>
        <w:t>м</w:t>
      </w:r>
      <w:r w:rsidR="00C70EAA" w:rsidRPr="00D10265">
        <w:rPr>
          <w:lang w:val="uk-UA"/>
        </w:rPr>
        <w:t xml:space="preserve"> того, </w:t>
      </w:r>
      <w:r w:rsidRPr="00D10265">
        <w:rPr>
          <w:lang w:val="uk-UA"/>
        </w:rPr>
        <w:t xml:space="preserve">він </w:t>
      </w:r>
      <w:r w:rsidR="00C70EAA" w:rsidRPr="00D10265">
        <w:rPr>
          <w:lang w:val="uk-UA"/>
        </w:rPr>
        <w:t xml:space="preserve">повідомив про </w:t>
      </w:r>
      <w:r w:rsidRPr="00D10265">
        <w:rPr>
          <w:lang w:val="uk-UA"/>
        </w:rPr>
        <w:t xml:space="preserve">усну </w:t>
      </w:r>
      <w:r w:rsidR="00C70EAA" w:rsidRPr="00D10265">
        <w:rPr>
          <w:lang w:val="uk-UA"/>
        </w:rPr>
        <w:t xml:space="preserve">заяву </w:t>
      </w:r>
      <w:r w:rsidRPr="00D10265">
        <w:rPr>
          <w:lang w:val="uk-UA"/>
        </w:rPr>
        <w:t xml:space="preserve">з боку керівника ГО «Нова Енергія» Віталія </w:t>
      </w:r>
      <w:proofErr w:type="spellStart"/>
      <w:r w:rsidRPr="00D10265">
        <w:rPr>
          <w:lang w:val="uk-UA"/>
        </w:rPr>
        <w:t>Филенка</w:t>
      </w:r>
      <w:proofErr w:type="spellEnd"/>
      <w:r w:rsidRPr="00D10265">
        <w:rPr>
          <w:lang w:val="uk-UA"/>
        </w:rPr>
        <w:t>.</w:t>
      </w:r>
    </w:p>
    <w:p w:rsidR="00B57338" w:rsidRPr="00D10265" w:rsidRDefault="001C6E9A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Чубик А.О. зауважив, що відповідно до Принципів діяльності Асоціації, </w:t>
      </w:r>
      <w:r w:rsidR="00C70EAA" w:rsidRPr="00D10265">
        <w:rPr>
          <w:lang w:val="uk-UA"/>
        </w:rPr>
        <w:t>має бути офіційне звернення</w:t>
      </w:r>
      <w:r w:rsidRPr="00D10265">
        <w:rPr>
          <w:lang w:val="uk-UA"/>
        </w:rPr>
        <w:t xml:space="preserve"> і від офіційно зареєстрованих неурядових організацій</w:t>
      </w:r>
      <w:r w:rsidR="00C70EAA" w:rsidRPr="00D10265">
        <w:rPr>
          <w:lang w:val="uk-UA"/>
        </w:rPr>
        <w:t xml:space="preserve">. </w:t>
      </w:r>
      <w:r w:rsidRPr="00D10265">
        <w:rPr>
          <w:lang w:val="uk-UA"/>
        </w:rPr>
        <w:t xml:space="preserve">Він запропонував </w:t>
      </w:r>
      <w:r w:rsidR="00C70EAA" w:rsidRPr="00D10265">
        <w:rPr>
          <w:lang w:val="uk-UA"/>
        </w:rPr>
        <w:t>прове</w:t>
      </w:r>
      <w:r w:rsidRPr="00D10265">
        <w:rPr>
          <w:lang w:val="uk-UA"/>
        </w:rPr>
        <w:t xml:space="preserve">сти на початку 2015 року окреме </w:t>
      </w:r>
      <w:r w:rsidR="00C70EAA" w:rsidRPr="00D10265">
        <w:rPr>
          <w:lang w:val="uk-UA"/>
        </w:rPr>
        <w:t>зібрання</w:t>
      </w:r>
      <w:r w:rsidRPr="00D10265">
        <w:rPr>
          <w:lang w:val="uk-UA"/>
        </w:rPr>
        <w:t xml:space="preserve"> Асоціації для зацікавлених НУО</w:t>
      </w:r>
      <w:r w:rsidR="00B57338" w:rsidRPr="00D10265">
        <w:rPr>
          <w:lang w:val="uk-UA"/>
        </w:rPr>
        <w:t xml:space="preserve">, ознайомити </w:t>
      </w:r>
      <w:r w:rsidRPr="00D10265">
        <w:rPr>
          <w:lang w:val="uk-UA"/>
        </w:rPr>
        <w:t xml:space="preserve">їх </w:t>
      </w:r>
      <w:r w:rsidR="00B57338" w:rsidRPr="00D10265">
        <w:rPr>
          <w:lang w:val="uk-UA"/>
        </w:rPr>
        <w:t xml:space="preserve">з </w:t>
      </w:r>
      <w:r w:rsidRPr="00D10265">
        <w:rPr>
          <w:lang w:val="uk-UA"/>
        </w:rPr>
        <w:t xml:space="preserve">діяльністю Асоціації, відповідними </w:t>
      </w:r>
      <w:r w:rsidR="00B57338" w:rsidRPr="00D10265">
        <w:rPr>
          <w:lang w:val="uk-UA"/>
        </w:rPr>
        <w:t>вимогами і правилами.</w:t>
      </w:r>
      <w:r w:rsidRPr="00D10265">
        <w:rPr>
          <w:lang w:val="uk-UA"/>
        </w:rPr>
        <w:t xml:space="preserve"> Дейнеко </w:t>
      </w:r>
      <w:r w:rsidR="00B57338" w:rsidRPr="00D10265">
        <w:rPr>
          <w:lang w:val="uk-UA"/>
        </w:rPr>
        <w:t>В</w:t>
      </w:r>
      <w:r w:rsidRPr="00D10265">
        <w:rPr>
          <w:lang w:val="uk-UA"/>
        </w:rPr>
        <w:t xml:space="preserve">.В. підкреслив, що </w:t>
      </w:r>
      <w:r w:rsidR="00B57338" w:rsidRPr="00D10265">
        <w:rPr>
          <w:lang w:val="uk-UA"/>
        </w:rPr>
        <w:t xml:space="preserve">було </w:t>
      </w:r>
      <w:r w:rsidRPr="00D10265">
        <w:rPr>
          <w:lang w:val="uk-UA"/>
        </w:rPr>
        <w:t xml:space="preserve">би правильно </w:t>
      </w:r>
      <w:r w:rsidR="00B57338" w:rsidRPr="00D10265">
        <w:rPr>
          <w:lang w:val="uk-UA"/>
        </w:rPr>
        <w:t xml:space="preserve">будувати мережу партнерів через </w:t>
      </w:r>
      <w:r w:rsidRPr="00D10265">
        <w:rPr>
          <w:lang w:val="uk-UA"/>
        </w:rPr>
        <w:t>Міжнародний фонд «</w:t>
      </w:r>
      <w:r w:rsidR="00B57338" w:rsidRPr="00D10265">
        <w:rPr>
          <w:lang w:val="uk-UA"/>
        </w:rPr>
        <w:t>Відродження</w:t>
      </w:r>
      <w:r w:rsidRPr="00D10265">
        <w:rPr>
          <w:lang w:val="uk-UA"/>
        </w:rPr>
        <w:t>», який міг би зробити відповідне оголошення</w:t>
      </w:r>
      <w:r w:rsidR="00B57338" w:rsidRPr="00D10265">
        <w:rPr>
          <w:lang w:val="uk-UA"/>
        </w:rPr>
        <w:t>.</w:t>
      </w:r>
    </w:p>
    <w:p w:rsidR="001C6E9A" w:rsidRPr="00D10265" w:rsidRDefault="001C6E9A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Чубик А.О. </w:t>
      </w:r>
      <w:r w:rsidR="006C39EB" w:rsidRPr="00D10265">
        <w:rPr>
          <w:lang w:val="uk-UA"/>
        </w:rPr>
        <w:t xml:space="preserve">запропонував перенести питання про вибори координаторів </w:t>
      </w:r>
      <w:r w:rsidRPr="00D10265">
        <w:rPr>
          <w:lang w:val="uk-UA"/>
        </w:rPr>
        <w:t>Асоціації до проведення такого заходу</w:t>
      </w:r>
      <w:r w:rsidR="006C39EB" w:rsidRPr="00D10265">
        <w:rPr>
          <w:lang w:val="uk-UA"/>
        </w:rPr>
        <w:t xml:space="preserve">. </w:t>
      </w:r>
      <w:r w:rsidRPr="00D10265">
        <w:rPr>
          <w:lang w:val="uk-UA"/>
        </w:rPr>
        <w:t xml:space="preserve">Йому заперечила Павленко </w:t>
      </w:r>
      <w:r w:rsidR="006C39EB" w:rsidRPr="00D10265">
        <w:rPr>
          <w:lang w:val="uk-UA"/>
        </w:rPr>
        <w:t>О</w:t>
      </w:r>
      <w:r w:rsidRPr="00D10265">
        <w:rPr>
          <w:lang w:val="uk-UA"/>
        </w:rPr>
        <w:t xml:space="preserve">.М., яка </w:t>
      </w:r>
      <w:r w:rsidR="006C39EB" w:rsidRPr="00D10265">
        <w:rPr>
          <w:lang w:val="uk-UA"/>
        </w:rPr>
        <w:t xml:space="preserve">запропонувала </w:t>
      </w:r>
      <w:r w:rsidRPr="00D10265">
        <w:rPr>
          <w:lang w:val="uk-UA"/>
        </w:rPr>
        <w:t xml:space="preserve">прийняти рішення сьогодні, </w:t>
      </w:r>
      <w:r w:rsidR="006C39EB" w:rsidRPr="00D10265">
        <w:rPr>
          <w:lang w:val="uk-UA"/>
        </w:rPr>
        <w:t>о</w:t>
      </w:r>
      <w:r w:rsidRPr="00D10265">
        <w:rPr>
          <w:lang w:val="uk-UA"/>
        </w:rPr>
        <w:t>скільки Асоціації</w:t>
      </w:r>
      <w:r w:rsidR="006C39EB" w:rsidRPr="00D10265">
        <w:rPr>
          <w:lang w:val="uk-UA"/>
        </w:rPr>
        <w:t xml:space="preserve"> п</w:t>
      </w:r>
      <w:r w:rsidRPr="00D10265">
        <w:rPr>
          <w:lang w:val="uk-UA"/>
        </w:rPr>
        <w:t>отрібні представницькі функції.</w:t>
      </w:r>
    </w:p>
    <w:p w:rsidR="001C6E9A" w:rsidRPr="00D10265" w:rsidRDefault="00130F32" w:rsidP="00AF1C48">
      <w:pPr>
        <w:jc w:val="both"/>
        <w:rPr>
          <w:lang w:val="uk-UA"/>
        </w:rPr>
      </w:pPr>
      <w:proofErr w:type="spellStart"/>
      <w:r w:rsidRPr="00D10265">
        <w:rPr>
          <w:lang w:val="uk-UA"/>
        </w:rPr>
        <w:t>Ніцович</w:t>
      </w:r>
      <w:proofErr w:type="spellEnd"/>
      <w:r w:rsidRPr="00D10265">
        <w:rPr>
          <w:lang w:val="uk-UA"/>
        </w:rPr>
        <w:t xml:space="preserve"> Р.І. номінував на посаду координатора Асоціації кандидатуру Павленко О.М., однак </w:t>
      </w:r>
      <w:r w:rsidR="00AF1C48" w:rsidRPr="00D10265">
        <w:rPr>
          <w:lang w:val="uk-UA"/>
        </w:rPr>
        <w:t xml:space="preserve">вона не дала своєї згоди на це, мотивуючи свою позицію можливим конфліктом інтересів через членство в </w:t>
      </w:r>
      <w:r w:rsidR="00AF1C48" w:rsidRPr="00D10265">
        <w:rPr>
          <w:lang w:val="en-US"/>
        </w:rPr>
        <w:t>PWYP</w:t>
      </w:r>
      <w:r w:rsidR="00AF1C48" w:rsidRPr="00D10265">
        <w:rPr>
          <w:lang w:val="uk-UA"/>
        </w:rPr>
        <w:t xml:space="preserve"> </w:t>
      </w:r>
      <w:proofErr w:type="spellStart"/>
      <w:r w:rsidR="00AF1C48" w:rsidRPr="00D10265">
        <w:rPr>
          <w:lang w:val="uk-UA"/>
        </w:rPr>
        <w:t>Steering</w:t>
      </w:r>
      <w:proofErr w:type="spellEnd"/>
      <w:r w:rsidR="00AF1C48" w:rsidRPr="00D10265">
        <w:rPr>
          <w:lang w:val="uk-UA"/>
        </w:rPr>
        <w:t xml:space="preserve"> </w:t>
      </w:r>
      <w:proofErr w:type="spellStart"/>
      <w:r w:rsidR="00AF1C48" w:rsidRPr="00D10265">
        <w:rPr>
          <w:lang w:val="uk-UA"/>
        </w:rPr>
        <w:t>Committee</w:t>
      </w:r>
      <w:proofErr w:type="spellEnd"/>
      <w:r w:rsidR="00AF1C48" w:rsidRPr="00D10265">
        <w:rPr>
          <w:lang w:val="uk-UA"/>
        </w:rPr>
        <w:t xml:space="preserve">. </w:t>
      </w:r>
      <w:r w:rsidR="001C6E9A" w:rsidRPr="00D10265">
        <w:rPr>
          <w:lang w:val="uk-UA"/>
        </w:rPr>
        <w:t xml:space="preserve">Павленко О.М. номінувала кандидатуру Дейнека В.В. на посаду координатора Асоціації. Дейнеко В.В. надав свою згоду на висунення та номінував на </w:t>
      </w:r>
      <w:r w:rsidR="00AF1C48" w:rsidRPr="00D10265">
        <w:rPr>
          <w:lang w:val="uk-UA"/>
        </w:rPr>
        <w:t xml:space="preserve">посаду </w:t>
      </w:r>
      <w:r w:rsidR="006C39EB" w:rsidRPr="00D10265">
        <w:rPr>
          <w:lang w:val="uk-UA"/>
        </w:rPr>
        <w:t>заступник</w:t>
      </w:r>
      <w:r w:rsidR="001C6E9A" w:rsidRPr="00D10265">
        <w:rPr>
          <w:lang w:val="uk-UA"/>
        </w:rPr>
        <w:t>а</w:t>
      </w:r>
      <w:r w:rsidR="006C39EB" w:rsidRPr="00D10265">
        <w:rPr>
          <w:lang w:val="uk-UA"/>
        </w:rPr>
        <w:t xml:space="preserve"> координатора</w:t>
      </w:r>
      <w:r w:rsidRPr="00D10265">
        <w:rPr>
          <w:lang w:val="uk-UA"/>
        </w:rPr>
        <w:t xml:space="preserve"> Асоціації</w:t>
      </w:r>
      <w:r w:rsidR="00AF1C48" w:rsidRPr="00D10265">
        <w:rPr>
          <w:lang w:val="uk-UA"/>
        </w:rPr>
        <w:t xml:space="preserve"> кандидатуру Антоненка А.О., який </w:t>
      </w:r>
      <w:r w:rsidR="001C6E9A" w:rsidRPr="00D10265">
        <w:rPr>
          <w:lang w:val="uk-UA"/>
        </w:rPr>
        <w:t>надав свою згоду на висунення</w:t>
      </w:r>
      <w:r w:rsidRPr="00D10265">
        <w:rPr>
          <w:lang w:val="uk-UA"/>
        </w:rPr>
        <w:t>.</w:t>
      </w:r>
    </w:p>
    <w:p w:rsidR="001C6E9A" w:rsidRPr="00D10265" w:rsidRDefault="001C6E9A" w:rsidP="00AF1C48">
      <w:pPr>
        <w:jc w:val="both"/>
        <w:rPr>
          <w:lang w:val="uk-UA"/>
        </w:rPr>
      </w:pPr>
    </w:p>
    <w:p w:rsidR="00AF1C48" w:rsidRPr="00D10265" w:rsidRDefault="00AF1C48" w:rsidP="00AF1C48">
      <w:pPr>
        <w:jc w:val="both"/>
        <w:rPr>
          <w:b/>
          <w:lang w:val="uk-UA"/>
        </w:rPr>
      </w:pPr>
      <w:r w:rsidRPr="00D10265">
        <w:rPr>
          <w:b/>
          <w:lang w:val="uk-UA"/>
        </w:rPr>
        <w:t>Вирішили:</w:t>
      </w:r>
    </w:p>
    <w:p w:rsidR="00AF1C48" w:rsidRPr="00D10265" w:rsidRDefault="00AF1C48" w:rsidP="00AF1C48">
      <w:pPr>
        <w:jc w:val="both"/>
        <w:rPr>
          <w:b/>
          <w:lang w:val="uk-UA"/>
        </w:rPr>
      </w:pPr>
      <w:r w:rsidRPr="00D10265">
        <w:rPr>
          <w:lang w:val="uk-UA"/>
        </w:rPr>
        <w:t>Обрати Дейнека В.В. на посаду координатора Асоціації «</w:t>
      </w:r>
      <w:proofErr w:type="spellStart"/>
      <w:r w:rsidRPr="00D10265">
        <w:rPr>
          <w:lang w:val="uk-UA"/>
        </w:rPr>
        <w:t>ЕнергоТранспарентність</w:t>
      </w:r>
      <w:proofErr w:type="spellEnd"/>
      <w:r w:rsidRPr="00D10265">
        <w:rPr>
          <w:lang w:val="uk-UA"/>
        </w:rPr>
        <w:t>». Обрати Антоненка А.О. на посаду заступника координатора Асоціації «</w:t>
      </w:r>
      <w:proofErr w:type="spellStart"/>
      <w:r w:rsidRPr="00D10265">
        <w:rPr>
          <w:lang w:val="uk-UA"/>
        </w:rPr>
        <w:t>ЕнергоТранспарентність</w:t>
      </w:r>
      <w:proofErr w:type="spellEnd"/>
      <w:r w:rsidRPr="00D10265">
        <w:rPr>
          <w:lang w:val="uk-UA"/>
        </w:rPr>
        <w:t>».</w:t>
      </w:r>
    </w:p>
    <w:p w:rsidR="00AF1C48" w:rsidRPr="00D10265" w:rsidRDefault="00AF1C48" w:rsidP="00AF1C48">
      <w:pPr>
        <w:jc w:val="both"/>
        <w:rPr>
          <w:lang w:val="uk-UA"/>
        </w:rPr>
      </w:pPr>
    </w:p>
    <w:p w:rsidR="00AF1C48" w:rsidRPr="00D10265" w:rsidRDefault="00AF1C48" w:rsidP="00AF1C48">
      <w:pPr>
        <w:jc w:val="both"/>
        <w:rPr>
          <w:b/>
          <w:lang w:val="uk-UA"/>
        </w:rPr>
      </w:pPr>
      <w:r w:rsidRPr="00D10265">
        <w:rPr>
          <w:b/>
          <w:lang w:val="uk-UA"/>
        </w:rPr>
        <w:t>Голосували:</w:t>
      </w:r>
    </w:p>
    <w:p w:rsidR="00AF1C48" w:rsidRPr="00D10265" w:rsidRDefault="00AF1C48" w:rsidP="00AF1C48">
      <w:pPr>
        <w:jc w:val="both"/>
        <w:rPr>
          <w:lang w:val="uk-UA"/>
        </w:rPr>
      </w:pPr>
      <w:r w:rsidRPr="00D10265">
        <w:rPr>
          <w:bCs/>
          <w:lang w:val="uk-UA"/>
        </w:rPr>
        <w:t>«за» – 4; «проти» – 0; «</w:t>
      </w:r>
      <w:proofErr w:type="spellStart"/>
      <w:r w:rsidRPr="00D10265">
        <w:rPr>
          <w:bCs/>
          <w:lang w:val="uk-UA"/>
        </w:rPr>
        <w:t>утрим</w:t>
      </w:r>
      <w:proofErr w:type="spellEnd"/>
      <w:r w:rsidRPr="00D10265">
        <w:rPr>
          <w:bCs/>
          <w:lang w:val="uk-UA"/>
        </w:rPr>
        <w:t>.» – 0.</w:t>
      </w:r>
    </w:p>
    <w:p w:rsidR="00AF1C48" w:rsidRPr="00D10265" w:rsidRDefault="00AF1C48" w:rsidP="00AF1C48">
      <w:pPr>
        <w:jc w:val="both"/>
        <w:rPr>
          <w:lang w:val="uk-UA"/>
        </w:rPr>
      </w:pPr>
    </w:p>
    <w:p w:rsidR="00AF1C48" w:rsidRPr="00D10265" w:rsidRDefault="00AF1C48" w:rsidP="00AF1C48">
      <w:pPr>
        <w:jc w:val="both"/>
        <w:rPr>
          <w:lang w:val="uk-UA"/>
        </w:rPr>
      </w:pPr>
    </w:p>
    <w:p w:rsidR="00A26622" w:rsidRPr="00D10265" w:rsidRDefault="00A26622" w:rsidP="00AF1C48">
      <w:pPr>
        <w:pStyle w:val="a3"/>
        <w:spacing w:before="0" w:after="0"/>
        <w:jc w:val="both"/>
        <w:rPr>
          <w:rFonts w:asciiTheme="minorHAnsi" w:hAnsiTheme="minorHAnsi"/>
          <w:b/>
          <w:i/>
          <w:lang w:val="uk-UA"/>
        </w:rPr>
      </w:pPr>
      <w:r w:rsidRPr="00D10265">
        <w:rPr>
          <w:rFonts w:asciiTheme="minorHAnsi" w:hAnsiTheme="minorHAnsi"/>
          <w:b/>
          <w:lang w:val="uk-UA"/>
        </w:rPr>
        <w:t xml:space="preserve">З питання шостого порядку денного </w:t>
      </w:r>
      <w:r w:rsidRPr="00D10265">
        <w:rPr>
          <w:rFonts w:asciiTheme="minorHAnsi" w:hAnsiTheme="minorHAnsi"/>
          <w:b/>
          <w:i/>
          <w:lang w:val="uk-UA"/>
        </w:rPr>
        <w:t>«Інше»</w:t>
      </w:r>
    </w:p>
    <w:p w:rsidR="00B222C2" w:rsidRPr="00D10265" w:rsidRDefault="00130F32" w:rsidP="00AF1C48">
      <w:pPr>
        <w:jc w:val="both"/>
        <w:rPr>
          <w:lang w:val="uk-UA"/>
        </w:rPr>
      </w:pPr>
      <w:r w:rsidRPr="00D10265">
        <w:rPr>
          <w:lang w:val="uk-UA"/>
        </w:rPr>
        <w:t xml:space="preserve">Чубик А.О. </w:t>
      </w:r>
      <w:r w:rsidR="00AF1C48" w:rsidRPr="00D10265">
        <w:rPr>
          <w:lang w:val="uk-UA"/>
        </w:rPr>
        <w:t xml:space="preserve">висунув пропозицію щодо обрання керівних органів Асоціації </w:t>
      </w:r>
      <w:r w:rsidRPr="00D10265">
        <w:rPr>
          <w:lang w:val="uk-UA"/>
        </w:rPr>
        <w:t>за приклад</w:t>
      </w:r>
      <w:r w:rsidR="00AF1C48" w:rsidRPr="00D10265">
        <w:rPr>
          <w:lang w:val="uk-UA"/>
        </w:rPr>
        <w:t>ом виборів</w:t>
      </w:r>
      <w:r w:rsidRPr="00D10265">
        <w:rPr>
          <w:lang w:val="uk-UA"/>
        </w:rPr>
        <w:t xml:space="preserve"> національного координатора Української національної платформи Форуму громадянського суспільства Східного Партнерства</w:t>
      </w:r>
      <w:r w:rsidR="00AF1C48" w:rsidRPr="00D10265">
        <w:rPr>
          <w:lang w:val="uk-UA"/>
        </w:rPr>
        <w:t xml:space="preserve">. Зокрема, за </w:t>
      </w:r>
      <w:r w:rsidR="00B222C2" w:rsidRPr="00D10265">
        <w:rPr>
          <w:lang w:val="uk-UA"/>
        </w:rPr>
        <w:t>тиждень</w:t>
      </w:r>
      <w:r w:rsidR="00AF1C48" w:rsidRPr="00D10265">
        <w:rPr>
          <w:lang w:val="uk-UA"/>
        </w:rPr>
        <w:t xml:space="preserve">-два до чергових Зборів Асоціації розсилається анкета (у форматі </w:t>
      </w:r>
      <w:r w:rsidR="00AF1C48" w:rsidRPr="00D10265">
        <w:rPr>
          <w:lang w:val="en-US"/>
        </w:rPr>
        <w:t>Google</w:t>
      </w:r>
      <w:r w:rsidR="00AF1C48" w:rsidRPr="00D10265">
        <w:t xml:space="preserve"> </w:t>
      </w:r>
      <w:r w:rsidR="00AF1C48" w:rsidRPr="00D10265">
        <w:rPr>
          <w:lang w:val="en-US"/>
        </w:rPr>
        <w:t>Docs</w:t>
      </w:r>
      <w:r w:rsidR="00AF1C48" w:rsidRPr="00D10265">
        <w:rPr>
          <w:lang w:val="uk-UA"/>
        </w:rPr>
        <w:t xml:space="preserve">) для </w:t>
      </w:r>
      <w:proofErr w:type="spellStart"/>
      <w:r w:rsidR="00AF1C48" w:rsidRPr="00D10265">
        <w:rPr>
          <w:lang w:val="uk-UA"/>
        </w:rPr>
        <w:t>номінування</w:t>
      </w:r>
      <w:proofErr w:type="spellEnd"/>
      <w:r w:rsidR="00AF1C48" w:rsidRPr="00D10265">
        <w:rPr>
          <w:lang w:val="uk-UA"/>
        </w:rPr>
        <w:t xml:space="preserve"> кандидатур на посади координатора та його заступника</w:t>
      </w:r>
      <w:r w:rsidR="00B222C2" w:rsidRPr="00D10265">
        <w:rPr>
          <w:lang w:val="uk-UA"/>
        </w:rPr>
        <w:t>.</w:t>
      </w:r>
      <w:bookmarkStart w:id="0" w:name="_GoBack"/>
      <w:bookmarkEnd w:id="0"/>
    </w:p>
    <w:p w:rsidR="00AF1C48" w:rsidRPr="00D10265" w:rsidRDefault="00AF1C48" w:rsidP="00AF1C48">
      <w:pPr>
        <w:jc w:val="both"/>
        <w:rPr>
          <w:lang w:val="uk-UA"/>
        </w:rPr>
      </w:pPr>
      <w:r w:rsidRPr="00D10265">
        <w:rPr>
          <w:lang w:val="uk-UA"/>
        </w:rPr>
        <w:t>Учасники Зборів погодилися, що такий механізм є прозорим, і домовилися використати його при обранні керівництва Асоціації на 2016 рік.</w:t>
      </w:r>
    </w:p>
    <w:p w:rsidR="00E03234" w:rsidRPr="00D10265" w:rsidRDefault="00E03234" w:rsidP="00AF1C48">
      <w:pPr>
        <w:jc w:val="both"/>
        <w:rPr>
          <w:lang w:val="uk-UA"/>
        </w:rPr>
      </w:pPr>
    </w:p>
    <w:p w:rsidR="00A26622" w:rsidRPr="00D10265" w:rsidRDefault="00A26622" w:rsidP="00A26622">
      <w:pPr>
        <w:jc w:val="both"/>
        <w:rPr>
          <w:lang w:val="uk-UA"/>
        </w:rPr>
      </w:pPr>
    </w:p>
    <w:p w:rsidR="00A26622" w:rsidRPr="00D10265" w:rsidRDefault="00A26622" w:rsidP="00A26622">
      <w:pPr>
        <w:jc w:val="both"/>
        <w:rPr>
          <w:lang w:val="uk-UA"/>
        </w:rPr>
      </w:pPr>
      <w:r w:rsidRPr="00D10265">
        <w:rPr>
          <w:lang w:val="uk-UA"/>
        </w:rPr>
        <w:t>Голова зборів</w:t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  <w:t>Р.</w:t>
      </w:r>
      <w:proofErr w:type="spellStart"/>
      <w:r w:rsidRPr="00D10265">
        <w:rPr>
          <w:lang w:val="uk-UA"/>
        </w:rPr>
        <w:t>Ніцович</w:t>
      </w:r>
      <w:proofErr w:type="spellEnd"/>
    </w:p>
    <w:p w:rsidR="00A26622" w:rsidRPr="00D10265" w:rsidRDefault="00A26622" w:rsidP="00A26622">
      <w:pPr>
        <w:ind w:firstLine="709"/>
        <w:jc w:val="both"/>
        <w:rPr>
          <w:lang w:val="uk-UA"/>
        </w:rPr>
      </w:pPr>
    </w:p>
    <w:p w:rsidR="00D10265" w:rsidRPr="00F3466D" w:rsidRDefault="00A26622" w:rsidP="00D10265">
      <w:pPr>
        <w:jc w:val="both"/>
      </w:pPr>
      <w:r w:rsidRPr="00D10265">
        <w:rPr>
          <w:lang w:val="uk-UA"/>
        </w:rPr>
        <w:t>Секретар зборів</w:t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</w:r>
      <w:r w:rsidRPr="00D10265">
        <w:rPr>
          <w:lang w:val="uk-UA"/>
        </w:rPr>
        <w:tab/>
        <w:t>А.Антоненко</w:t>
      </w:r>
    </w:p>
    <w:p w:rsidR="00A26622" w:rsidRPr="00D10265" w:rsidRDefault="00A26622" w:rsidP="00D10265">
      <w:pPr>
        <w:jc w:val="both"/>
        <w:rPr>
          <w:lang w:val="uk-UA"/>
        </w:rPr>
      </w:pPr>
      <w:r w:rsidRPr="00D10265">
        <w:rPr>
          <w:lang w:val="uk-UA"/>
        </w:rPr>
        <w:br w:type="page"/>
      </w:r>
    </w:p>
    <w:p w:rsidR="00A26622" w:rsidRPr="00D10265" w:rsidRDefault="00A26622" w:rsidP="00A26622">
      <w:pPr>
        <w:jc w:val="right"/>
        <w:rPr>
          <w:b/>
          <w:i/>
          <w:lang w:val="uk-UA"/>
        </w:rPr>
      </w:pPr>
      <w:r w:rsidRPr="00D10265">
        <w:rPr>
          <w:b/>
          <w:i/>
          <w:lang w:val="uk-UA"/>
        </w:rPr>
        <w:lastRenderedPageBreak/>
        <w:t>Додаток 1.</w:t>
      </w:r>
    </w:p>
    <w:p w:rsidR="00A26622" w:rsidRPr="00D10265" w:rsidRDefault="00A26622" w:rsidP="00A26622">
      <w:pPr>
        <w:jc w:val="right"/>
        <w:rPr>
          <w:lang w:val="uk-UA"/>
        </w:rPr>
      </w:pPr>
    </w:p>
    <w:p w:rsidR="00A26622" w:rsidRPr="00D10265" w:rsidRDefault="00A26622" w:rsidP="00A26622">
      <w:pPr>
        <w:jc w:val="center"/>
        <w:rPr>
          <w:rFonts w:eastAsia="ＭＳ 明朝" w:cs="Arial"/>
          <w:b/>
        </w:rPr>
      </w:pPr>
      <w:proofErr w:type="spellStart"/>
      <w:r w:rsidRPr="00D10265">
        <w:rPr>
          <w:rFonts w:eastAsia="ＭＳ 明朝" w:cs="Arial"/>
          <w:b/>
        </w:rPr>
        <w:t>Звіт</w:t>
      </w:r>
      <w:proofErr w:type="spellEnd"/>
      <w:r w:rsidRPr="00D10265">
        <w:rPr>
          <w:rFonts w:eastAsia="ＭＳ 明朝" w:cs="Arial"/>
          <w:b/>
        </w:rPr>
        <w:t xml:space="preserve"> </w:t>
      </w:r>
      <w:proofErr w:type="spellStart"/>
      <w:r w:rsidRPr="00D10265">
        <w:rPr>
          <w:rFonts w:eastAsia="ＭＳ 明朝" w:cs="Arial"/>
          <w:b/>
        </w:rPr>
        <w:t>щодо</w:t>
      </w:r>
      <w:proofErr w:type="spellEnd"/>
      <w:r w:rsidRPr="00D10265">
        <w:rPr>
          <w:rFonts w:eastAsia="ＭＳ 明朝" w:cs="Arial"/>
          <w:b/>
        </w:rPr>
        <w:t xml:space="preserve"> </w:t>
      </w:r>
      <w:proofErr w:type="spellStart"/>
      <w:r w:rsidRPr="00D10265">
        <w:rPr>
          <w:rFonts w:eastAsia="ＭＳ 明朝" w:cs="Arial"/>
          <w:b/>
        </w:rPr>
        <w:t>діяльності</w:t>
      </w:r>
      <w:proofErr w:type="spellEnd"/>
      <w:r w:rsidRPr="00D10265">
        <w:rPr>
          <w:rFonts w:eastAsia="ＭＳ 明朝" w:cs="Arial"/>
          <w:b/>
        </w:rPr>
        <w:t xml:space="preserve"> </w:t>
      </w:r>
      <w:proofErr w:type="spellStart"/>
      <w:r w:rsidRPr="00D10265">
        <w:rPr>
          <w:rFonts w:eastAsia="ＭＳ 明朝" w:cs="Arial"/>
          <w:b/>
        </w:rPr>
        <w:t>Асоціації</w:t>
      </w:r>
      <w:proofErr w:type="spellEnd"/>
      <w:r w:rsidRPr="00D10265">
        <w:rPr>
          <w:rFonts w:eastAsia="ＭＳ 明朝" w:cs="Arial"/>
          <w:b/>
        </w:rPr>
        <w:t xml:space="preserve"> «</w:t>
      </w:r>
      <w:proofErr w:type="spellStart"/>
      <w:r w:rsidRPr="00D10265">
        <w:rPr>
          <w:rFonts w:eastAsia="ＭＳ 明朝" w:cs="Arial"/>
          <w:b/>
        </w:rPr>
        <w:t>ЕнергоТранспарентність</w:t>
      </w:r>
      <w:proofErr w:type="spellEnd"/>
      <w:r w:rsidRPr="00D10265">
        <w:rPr>
          <w:rFonts w:eastAsia="ＭＳ 明朝" w:cs="Arial"/>
          <w:b/>
        </w:rPr>
        <w:t xml:space="preserve">» </w:t>
      </w:r>
      <w:proofErr w:type="spellStart"/>
      <w:r w:rsidRPr="00D10265">
        <w:rPr>
          <w:rFonts w:eastAsia="ＭＳ 明朝" w:cs="Arial"/>
          <w:b/>
        </w:rPr>
        <w:t>протягом</w:t>
      </w:r>
      <w:proofErr w:type="spellEnd"/>
      <w:r w:rsidRPr="00D10265">
        <w:rPr>
          <w:rFonts w:eastAsia="ＭＳ 明朝" w:cs="Arial"/>
          <w:b/>
        </w:rPr>
        <w:t xml:space="preserve"> 2014 року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b/>
          <w:lang w:val="uk-UA"/>
        </w:rPr>
      </w:pPr>
      <w:r w:rsidRPr="00D10265">
        <w:rPr>
          <w:rFonts w:eastAsia="ＭＳ 明朝" w:cs="Arial"/>
          <w:b/>
          <w:lang w:val="uk-UA"/>
        </w:rPr>
        <w:t>1. Робота в БГЗО</w:t>
      </w:r>
    </w:p>
    <w:p w:rsidR="00A26622" w:rsidRPr="00D10265" w:rsidRDefault="00A26622" w:rsidP="00A26622">
      <w:pPr>
        <w:jc w:val="both"/>
        <w:rPr>
          <w:rFonts w:eastAsia="ＭＳ 明朝" w:cs="Arial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участь у засіданнях БГЗО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</w:rPr>
      </w:pPr>
      <w:r w:rsidRPr="00D10265">
        <w:rPr>
          <w:rFonts w:eastAsia="ＭＳ 明朝" w:cs="Arial"/>
          <w:lang w:val="uk-UA"/>
        </w:rPr>
        <w:t>У 2014 році відбулося т</w:t>
      </w:r>
      <w:proofErr w:type="spellStart"/>
      <w:r w:rsidRPr="00D10265">
        <w:rPr>
          <w:rFonts w:eastAsia="ＭＳ 明朝" w:cs="Arial"/>
        </w:rPr>
        <w:t>ри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засідання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Багатосторонньої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групи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зацікавлених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сторін</w:t>
      </w:r>
      <w:proofErr w:type="spellEnd"/>
      <w:r w:rsidRPr="00D10265">
        <w:rPr>
          <w:rFonts w:eastAsia="ＭＳ 明朝" w:cs="Arial"/>
        </w:rPr>
        <w:t xml:space="preserve"> (БГЗО) – 10 </w:t>
      </w:r>
      <w:proofErr w:type="spellStart"/>
      <w:r w:rsidRPr="00D10265">
        <w:rPr>
          <w:rFonts w:eastAsia="ＭＳ 明朝" w:cs="Arial"/>
        </w:rPr>
        <w:t>квітня</w:t>
      </w:r>
      <w:proofErr w:type="spellEnd"/>
      <w:r w:rsidRPr="00D10265">
        <w:rPr>
          <w:rFonts w:eastAsia="ＭＳ 明朝" w:cs="Arial"/>
        </w:rPr>
        <w:t xml:space="preserve">, 22 </w:t>
      </w:r>
      <w:proofErr w:type="spellStart"/>
      <w:r w:rsidRPr="00D10265">
        <w:rPr>
          <w:rFonts w:eastAsia="ＭＳ 明朝" w:cs="Arial"/>
        </w:rPr>
        <w:t>липня</w:t>
      </w:r>
      <w:proofErr w:type="spellEnd"/>
      <w:r w:rsidRPr="00D10265">
        <w:rPr>
          <w:rFonts w:eastAsia="ＭＳ 明朝" w:cs="Arial"/>
        </w:rPr>
        <w:t xml:space="preserve">, 18 </w:t>
      </w:r>
      <w:proofErr w:type="spellStart"/>
      <w:r w:rsidRPr="00D10265">
        <w:rPr>
          <w:rFonts w:eastAsia="ＭＳ 明朝" w:cs="Arial"/>
        </w:rPr>
        <w:t>грудня</w:t>
      </w:r>
      <w:proofErr w:type="spellEnd"/>
      <w:r w:rsidRPr="00D10265">
        <w:rPr>
          <w:rFonts w:eastAsia="ＭＳ 明朝" w:cs="Arial"/>
        </w:rPr>
        <w:t>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</w:rPr>
      </w:pPr>
      <w:proofErr w:type="spellStart"/>
      <w:r w:rsidRPr="00D10265">
        <w:rPr>
          <w:rFonts w:eastAsia="ＭＳ 明朝" w:cs="Arial"/>
        </w:rPr>
        <w:t>Основна</w:t>
      </w:r>
      <w:proofErr w:type="spellEnd"/>
      <w:r w:rsidRPr="00D10265">
        <w:rPr>
          <w:rFonts w:eastAsia="ＭＳ 明朝" w:cs="Arial"/>
        </w:rPr>
        <w:t xml:space="preserve"> тема </w:t>
      </w:r>
      <w:proofErr w:type="spellStart"/>
      <w:r w:rsidRPr="00D10265">
        <w:rPr>
          <w:rFonts w:eastAsia="ＭＳ 明朝" w:cs="Arial"/>
        </w:rPr>
        <w:t>обговорення</w:t>
      </w:r>
      <w:proofErr w:type="spellEnd"/>
      <w:r w:rsidRPr="00D10265">
        <w:rPr>
          <w:rFonts w:eastAsia="ＭＳ 明朝" w:cs="Arial"/>
        </w:rPr>
        <w:t xml:space="preserve"> на БГЗО –</w:t>
      </w:r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укладання</w:t>
      </w:r>
      <w:proofErr w:type="spellEnd"/>
      <w:r w:rsidRPr="00D10265">
        <w:rPr>
          <w:rFonts w:eastAsia="ＭＳ 明朝" w:cs="Arial"/>
        </w:rPr>
        <w:t xml:space="preserve"> угоди </w:t>
      </w:r>
      <w:proofErr w:type="spellStart"/>
      <w:r w:rsidRPr="00D10265">
        <w:rPr>
          <w:rFonts w:eastAsia="ＭＳ 明朝" w:cs="Arial"/>
        </w:rPr>
        <w:t>між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Міністерством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енергетики</w:t>
      </w:r>
      <w:proofErr w:type="spellEnd"/>
      <w:r w:rsidRPr="00D10265">
        <w:rPr>
          <w:rFonts w:eastAsia="ＭＳ 明朝" w:cs="Arial"/>
        </w:rPr>
        <w:t xml:space="preserve"> та </w:t>
      </w:r>
      <w:proofErr w:type="spellStart"/>
      <w:r w:rsidRPr="00D10265">
        <w:rPr>
          <w:rFonts w:eastAsia="ＭＳ 明朝" w:cs="Arial"/>
        </w:rPr>
        <w:t>вугільної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промисловості</w:t>
      </w:r>
      <w:proofErr w:type="spellEnd"/>
      <w:r w:rsidRPr="00D10265">
        <w:rPr>
          <w:rFonts w:eastAsia="ＭＳ 明朝" w:cs="Arial"/>
        </w:rPr>
        <w:t xml:space="preserve"> та </w:t>
      </w:r>
      <w:proofErr w:type="spellStart"/>
      <w:r w:rsidRPr="00D10265">
        <w:rPr>
          <w:rFonts w:eastAsia="ＭＳ 明朝" w:cs="Arial"/>
        </w:rPr>
        <w:t>Світовим</w:t>
      </w:r>
      <w:proofErr w:type="spellEnd"/>
      <w:r w:rsidRPr="00D10265">
        <w:rPr>
          <w:rFonts w:eastAsia="ＭＳ 明朝" w:cs="Arial"/>
        </w:rPr>
        <w:t xml:space="preserve"> банком про </w:t>
      </w:r>
      <w:proofErr w:type="spellStart"/>
      <w:r w:rsidRPr="00D10265">
        <w:rPr>
          <w:rFonts w:eastAsia="ＭＳ 明朝" w:cs="Arial"/>
        </w:rPr>
        <w:t>надання</w:t>
      </w:r>
      <w:proofErr w:type="spellEnd"/>
      <w:r w:rsidRPr="00D10265">
        <w:rPr>
          <w:rFonts w:eastAsia="ＭＳ 明朝" w:cs="Arial"/>
        </w:rPr>
        <w:t xml:space="preserve"> банком гранту на </w:t>
      </w:r>
      <w:proofErr w:type="spellStart"/>
      <w:r w:rsidRPr="00D10265">
        <w:rPr>
          <w:rFonts w:eastAsia="ＭＳ 明朝" w:cs="Arial"/>
        </w:rPr>
        <w:t>реалізацію</w:t>
      </w:r>
      <w:proofErr w:type="spellEnd"/>
      <w:proofErr w:type="gramStart"/>
      <w:r w:rsidRPr="00D10265">
        <w:rPr>
          <w:rFonts w:eastAsia="ＭＳ 明朝" w:cs="Arial"/>
        </w:rPr>
        <w:t xml:space="preserve"> Е</w:t>
      </w:r>
      <w:proofErr w:type="gramEnd"/>
      <w:r w:rsidRPr="00D10265">
        <w:rPr>
          <w:rFonts w:eastAsia="ＭＳ 明朝" w:cs="Arial"/>
        </w:rPr>
        <w:t xml:space="preserve">ІТІ в </w:t>
      </w:r>
      <w:proofErr w:type="spellStart"/>
      <w:r w:rsidRPr="00D10265">
        <w:rPr>
          <w:rFonts w:eastAsia="ＭＳ 明朝" w:cs="Arial"/>
        </w:rPr>
        <w:t>Україні</w:t>
      </w:r>
      <w:proofErr w:type="spellEnd"/>
      <w:r w:rsidRPr="00D10265">
        <w:rPr>
          <w:rFonts w:eastAsia="ＭＳ 明朝" w:cs="Arial"/>
        </w:rPr>
        <w:t>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</w:rPr>
      </w:pPr>
      <w:r w:rsidRPr="00D10265">
        <w:rPr>
          <w:rFonts w:eastAsia="ＭＳ 明朝" w:cs="Arial"/>
          <w:lang w:val="uk-UA"/>
        </w:rPr>
        <w:t xml:space="preserve">У </w:t>
      </w:r>
      <w:proofErr w:type="spellStart"/>
      <w:r w:rsidRPr="00D10265">
        <w:rPr>
          <w:rFonts w:eastAsia="ＭＳ 明朝" w:cs="Arial"/>
        </w:rPr>
        <w:t>липн</w:t>
      </w:r>
      <w:proofErr w:type="spellEnd"/>
      <w:r w:rsidRPr="00D10265">
        <w:rPr>
          <w:rFonts w:eastAsia="ＭＳ 明朝" w:cs="Arial"/>
          <w:lang w:val="uk-UA"/>
        </w:rPr>
        <w:t xml:space="preserve">і </w:t>
      </w:r>
      <w:r w:rsidRPr="00D10265">
        <w:rPr>
          <w:rFonts w:eastAsia="ＭＳ 明朝" w:cs="Arial"/>
        </w:rPr>
        <w:t xml:space="preserve">склад БГЗО </w:t>
      </w:r>
      <w:proofErr w:type="spellStart"/>
      <w:r w:rsidRPr="00D10265">
        <w:rPr>
          <w:rFonts w:eastAsia="ＭＳ 明朝" w:cs="Arial"/>
        </w:rPr>
        <w:t>було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оновлено</w:t>
      </w:r>
      <w:proofErr w:type="spellEnd"/>
      <w:r w:rsidRPr="00D10265">
        <w:rPr>
          <w:rFonts w:eastAsia="ＭＳ 明朝" w:cs="Arial"/>
          <w:lang w:val="uk-UA"/>
        </w:rPr>
        <w:t>,</w:t>
      </w:r>
      <w:r w:rsidRPr="00D10265">
        <w:rPr>
          <w:rFonts w:eastAsia="ＭＳ 明朝" w:cs="Arial"/>
        </w:rPr>
        <w:t xml:space="preserve"> </w:t>
      </w:r>
      <w:r w:rsidRPr="00D10265">
        <w:rPr>
          <w:rFonts w:eastAsia="ＭＳ 明朝" w:cs="Arial"/>
          <w:lang w:val="uk-UA"/>
        </w:rPr>
        <w:t>с</w:t>
      </w:r>
      <w:proofErr w:type="spellStart"/>
      <w:r w:rsidRPr="00D10265">
        <w:rPr>
          <w:rFonts w:eastAsia="ＭＳ 明朝" w:cs="Arial"/>
        </w:rPr>
        <w:t>еред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представників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громадськості</w:t>
      </w:r>
      <w:proofErr w:type="spellEnd"/>
      <w:r w:rsidRPr="00D10265">
        <w:rPr>
          <w:rFonts w:eastAsia="ＭＳ 明朝" w:cs="Arial"/>
        </w:rPr>
        <w:t xml:space="preserve"> до </w:t>
      </w:r>
      <w:proofErr w:type="spellStart"/>
      <w:r w:rsidRPr="00D10265">
        <w:rPr>
          <w:rFonts w:eastAsia="ＭＳ 明朝" w:cs="Arial"/>
        </w:rPr>
        <w:t>групи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увійшов</w:t>
      </w:r>
      <w:proofErr w:type="spellEnd"/>
      <w:r w:rsidRPr="00D10265">
        <w:rPr>
          <w:rFonts w:eastAsia="ＭＳ 明朝" w:cs="Arial"/>
        </w:rPr>
        <w:t xml:space="preserve"> директор </w:t>
      </w:r>
      <w:proofErr w:type="spellStart"/>
      <w:r w:rsidRPr="00D10265">
        <w:rPr>
          <w:rFonts w:eastAsia="ＭＳ 明朝" w:cs="Arial"/>
        </w:rPr>
        <w:t>програмної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ініціативи</w:t>
      </w:r>
      <w:proofErr w:type="spellEnd"/>
      <w:r w:rsidRPr="00D10265">
        <w:rPr>
          <w:rFonts w:eastAsia="ＭＳ 明朝" w:cs="Arial"/>
        </w:rPr>
        <w:t xml:space="preserve"> “Демократична практика” </w:t>
      </w:r>
      <w:proofErr w:type="spellStart"/>
      <w:r w:rsidRPr="00D10265">
        <w:rPr>
          <w:rFonts w:eastAsia="ＭＳ 明朝" w:cs="Arial"/>
        </w:rPr>
        <w:t>Міжнародного</w:t>
      </w:r>
      <w:proofErr w:type="spellEnd"/>
      <w:r w:rsidRPr="00D10265">
        <w:rPr>
          <w:rFonts w:eastAsia="ＭＳ 明朝" w:cs="Arial"/>
        </w:rPr>
        <w:t xml:space="preserve"> </w:t>
      </w:r>
      <w:r w:rsidRPr="00D10265">
        <w:rPr>
          <w:rFonts w:eastAsia="ＭＳ 明朝" w:cs="Arial"/>
          <w:lang w:val="uk-UA"/>
        </w:rPr>
        <w:t>ф</w:t>
      </w:r>
      <w:proofErr w:type="spellStart"/>
      <w:r w:rsidRPr="00D10265">
        <w:rPr>
          <w:rFonts w:eastAsia="ＭＳ 明朝" w:cs="Arial"/>
        </w:rPr>
        <w:t>онду</w:t>
      </w:r>
      <w:proofErr w:type="spellEnd"/>
      <w:r w:rsidRPr="00D10265">
        <w:rPr>
          <w:rFonts w:eastAsia="ＭＳ 明朝" w:cs="Arial"/>
        </w:rPr>
        <w:t xml:space="preserve"> “</w:t>
      </w:r>
      <w:proofErr w:type="spellStart"/>
      <w:r w:rsidRPr="00D10265">
        <w:rPr>
          <w:rFonts w:eastAsia="ＭＳ 明朝" w:cs="Arial"/>
        </w:rPr>
        <w:t>Відродження</w:t>
      </w:r>
      <w:proofErr w:type="spellEnd"/>
      <w:r w:rsidRPr="00D10265">
        <w:rPr>
          <w:rFonts w:eastAsia="ＭＳ 明朝" w:cs="Arial"/>
        </w:rPr>
        <w:t xml:space="preserve">” </w:t>
      </w:r>
      <w:proofErr w:type="spellStart"/>
      <w:r w:rsidRPr="00D10265">
        <w:rPr>
          <w:rFonts w:eastAsia="ＭＳ 明朝" w:cs="Arial"/>
        </w:rPr>
        <w:t>Олексій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Орловський</w:t>
      </w:r>
      <w:proofErr w:type="spellEnd"/>
      <w:r w:rsidRPr="00D10265">
        <w:rPr>
          <w:rFonts w:eastAsia="ＭＳ 明朝" w:cs="Arial"/>
        </w:rPr>
        <w:t xml:space="preserve"> (</w:t>
      </w:r>
      <w:proofErr w:type="spellStart"/>
      <w:r w:rsidRPr="00D10265">
        <w:rPr>
          <w:rFonts w:eastAsia="ＭＳ 明朝" w:cs="Arial"/>
        </w:rPr>
        <w:t>замість</w:t>
      </w:r>
      <w:proofErr w:type="spellEnd"/>
      <w:r w:rsidRPr="00D10265">
        <w:rPr>
          <w:rFonts w:eastAsia="ＭＳ 明朝" w:cs="Arial"/>
        </w:rPr>
        <w:t xml:space="preserve"> президента </w:t>
      </w:r>
      <w:r w:rsidRPr="00D10265">
        <w:rPr>
          <w:rFonts w:eastAsia="ＭＳ 明朝" w:cs="Arial"/>
          <w:lang w:val="en-US"/>
        </w:rPr>
        <w:t>Q</w:t>
      </w:r>
      <w:r w:rsidRPr="00D10265">
        <w:rPr>
          <w:rFonts w:eastAsia="ＭＳ 明朝" w:cs="Arial"/>
        </w:rPr>
        <w:t xml:space="preserve"> </w:t>
      </w:r>
      <w:r w:rsidRPr="00D10265">
        <w:rPr>
          <w:rFonts w:eastAsia="ＭＳ 明朝" w:cs="Arial"/>
          <w:lang w:val="en-US"/>
        </w:rPr>
        <w:t>club</w:t>
      </w:r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Олександра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Тодійчука</w:t>
      </w:r>
      <w:proofErr w:type="spellEnd"/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якого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було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призначено</w:t>
      </w:r>
      <w:proofErr w:type="spellEnd"/>
      <w:r w:rsidRPr="00D10265">
        <w:rPr>
          <w:rFonts w:eastAsia="ＭＳ 明朝" w:cs="Arial"/>
        </w:rPr>
        <w:t xml:space="preserve"> заступником </w:t>
      </w:r>
      <w:proofErr w:type="spellStart"/>
      <w:r w:rsidRPr="00D10265">
        <w:rPr>
          <w:rFonts w:eastAsia="ＭＳ 明朝" w:cs="Arial"/>
        </w:rPr>
        <w:t>голови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правління</w:t>
      </w:r>
      <w:proofErr w:type="spellEnd"/>
      <w:r w:rsidRPr="00D10265">
        <w:rPr>
          <w:rFonts w:eastAsia="ＭＳ 明朝" w:cs="Arial"/>
        </w:rPr>
        <w:t xml:space="preserve"> НАК “</w:t>
      </w:r>
      <w:proofErr w:type="spellStart"/>
      <w:r w:rsidRPr="00D10265">
        <w:rPr>
          <w:rFonts w:eastAsia="ＭＳ 明朝" w:cs="Arial"/>
        </w:rPr>
        <w:t>Нафтогаз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України</w:t>
      </w:r>
      <w:proofErr w:type="spellEnd"/>
      <w:r w:rsidRPr="00D10265">
        <w:rPr>
          <w:rFonts w:eastAsia="ＭＳ 明朝" w:cs="Arial"/>
        </w:rPr>
        <w:t>”).</w:t>
      </w:r>
    </w:p>
    <w:p w:rsidR="00A26622" w:rsidRPr="00D10265" w:rsidRDefault="00A26622" w:rsidP="00A26622">
      <w:pPr>
        <w:jc w:val="both"/>
        <w:rPr>
          <w:rFonts w:eastAsia="ＭＳ 明朝" w:cs="Arial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</w:rPr>
        <w:t xml:space="preserve">- </w:t>
      </w:r>
      <w:r w:rsidRPr="00D10265">
        <w:rPr>
          <w:rFonts w:eastAsia="ＭＳ 明朝" w:cs="Arial"/>
          <w:lang w:val="uk-UA"/>
        </w:rPr>
        <w:t xml:space="preserve">активна </w:t>
      </w:r>
      <w:proofErr w:type="spellStart"/>
      <w:r w:rsidRPr="00D10265">
        <w:rPr>
          <w:rFonts w:eastAsia="ＭＳ 明朝" w:cs="Arial"/>
          <w:lang w:val="uk-UA"/>
        </w:rPr>
        <w:t>адвокаційна</w:t>
      </w:r>
      <w:proofErr w:type="spellEnd"/>
      <w:r w:rsidRPr="00D10265">
        <w:rPr>
          <w:rFonts w:eastAsia="ＭＳ 明朝" w:cs="Arial"/>
          <w:lang w:val="uk-UA"/>
        </w:rPr>
        <w:t xml:space="preserve"> діяльність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</w:rPr>
        <w:t xml:space="preserve">Голова </w:t>
      </w:r>
      <w:proofErr w:type="spellStart"/>
      <w:r w:rsidRPr="00D10265">
        <w:rPr>
          <w:rFonts w:eastAsia="ＭＳ 明朝" w:cs="Arial"/>
        </w:rPr>
        <w:t>компанії</w:t>
      </w:r>
      <w:proofErr w:type="spellEnd"/>
      <w:r w:rsidRPr="00D10265">
        <w:rPr>
          <w:rFonts w:eastAsia="ＭＳ 明朝" w:cs="Arial"/>
        </w:rPr>
        <w:t xml:space="preserve"> «</w:t>
      </w:r>
      <w:proofErr w:type="spellStart"/>
      <w:r w:rsidRPr="00D10265">
        <w:rPr>
          <w:rFonts w:eastAsia="ＭＳ 明朝" w:cs="Arial"/>
        </w:rPr>
        <w:t>Трансенергоконсалтинг</w:t>
      </w:r>
      <w:proofErr w:type="spellEnd"/>
      <w:r w:rsidRPr="00D10265">
        <w:rPr>
          <w:rFonts w:eastAsia="ＭＳ 明朝" w:cs="Arial"/>
        </w:rPr>
        <w:t xml:space="preserve">» </w:t>
      </w:r>
      <w:proofErr w:type="spellStart"/>
      <w:proofErr w:type="gramStart"/>
      <w:r w:rsidRPr="00D10265">
        <w:rPr>
          <w:rFonts w:eastAsia="ＭＳ 明朝" w:cs="Arial"/>
        </w:rPr>
        <w:t>Св</w:t>
      </w:r>
      <w:proofErr w:type="gramEnd"/>
      <w:r w:rsidRPr="00D10265">
        <w:rPr>
          <w:rFonts w:eastAsia="ＭＳ 明朝" w:cs="Arial"/>
        </w:rPr>
        <w:t>ітлана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Голікова</w:t>
      </w:r>
      <w:proofErr w:type="spellEnd"/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переможець</w:t>
      </w:r>
      <w:proofErr w:type="spellEnd"/>
      <w:r w:rsidRPr="00D10265">
        <w:rPr>
          <w:rFonts w:eastAsia="ＭＳ 明朝" w:cs="Arial"/>
        </w:rPr>
        <w:t xml:space="preserve"> одного </w:t>
      </w:r>
      <w:proofErr w:type="spellStart"/>
      <w:r w:rsidRPr="00D10265">
        <w:rPr>
          <w:rFonts w:eastAsia="ＭＳ 明朝" w:cs="Arial"/>
        </w:rPr>
        <w:t>з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проектів</w:t>
      </w:r>
      <w:proofErr w:type="spellEnd"/>
      <w:r w:rsidRPr="00D10265">
        <w:rPr>
          <w:rFonts w:eastAsia="ＭＳ 明朝" w:cs="Arial"/>
        </w:rPr>
        <w:t xml:space="preserve"> за </w:t>
      </w:r>
      <w:proofErr w:type="spellStart"/>
      <w:r w:rsidRPr="00D10265">
        <w:rPr>
          <w:rFonts w:eastAsia="ＭＳ 明朝" w:cs="Arial"/>
        </w:rPr>
        <w:t>підтримки</w:t>
      </w:r>
      <w:proofErr w:type="spellEnd"/>
      <w:r w:rsidRPr="00D10265">
        <w:rPr>
          <w:rFonts w:eastAsia="ＭＳ 明朝" w:cs="Arial"/>
        </w:rPr>
        <w:t xml:space="preserve"> </w:t>
      </w:r>
      <w:r w:rsidRPr="00D10265">
        <w:rPr>
          <w:rFonts w:eastAsia="ＭＳ 明朝" w:cs="Arial"/>
          <w:lang w:val="en-US"/>
        </w:rPr>
        <w:t>NRGI</w:t>
      </w:r>
      <w:r w:rsidRPr="00D10265">
        <w:rPr>
          <w:rFonts w:eastAsia="ＭＳ 明朝" w:cs="Arial"/>
        </w:rPr>
        <w:t xml:space="preserve">, представила </w:t>
      </w:r>
      <w:proofErr w:type="spellStart"/>
      <w:r w:rsidRPr="00D10265">
        <w:rPr>
          <w:rFonts w:eastAsia="ＭＳ 明朝" w:cs="Arial"/>
        </w:rPr>
        <w:t>результати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аналізу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законодавства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України</w:t>
      </w:r>
      <w:proofErr w:type="spellEnd"/>
      <w:r w:rsidRPr="00D10265">
        <w:rPr>
          <w:rFonts w:eastAsia="ＭＳ 明朝" w:cs="Arial"/>
        </w:rPr>
        <w:t xml:space="preserve"> на предмет </w:t>
      </w:r>
      <w:proofErr w:type="spellStart"/>
      <w:r w:rsidRPr="00D10265">
        <w:rPr>
          <w:rFonts w:eastAsia="ＭＳ 明朝" w:cs="Arial"/>
        </w:rPr>
        <w:t>перешкод</w:t>
      </w:r>
      <w:proofErr w:type="spellEnd"/>
      <w:r w:rsidRPr="00D10265">
        <w:rPr>
          <w:rFonts w:eastAsia="ＭＳ 明朝" w:cs="Arial"/>
        </w:rPr>
        <w:t xml:space="preserve"> для </w:t>
      </w:r>
      <w:proofErr w:type="spellStart"/>
      <w:r w:rsidRPr="00D10265">
        <w:rPr>
          <w:rFonts w:eastAsia="ＭＳ 明朝" w:cs="Arial"/>
        </w:rPr>
        <w:t>імплементації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Ініціативи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прозорості</w:t>
      </w:r>
      <w:proofErr w:type="spellEnd"/>
      <w:r w:rsidRPr="00D10265">
        <w:rPr>
          <w:rFonts w:eastAsia="ＭＳ 明朝" w:cs="Arial"/>
        </w:rPr>
        <w:t>.</w:t>
      </w:r>
      <w:r w:rsidRPr="00D10265">
        <w:rPr>
          <w:rFonts w:eastAsia="ＭＳ 明朝" w:cs="Arial"/>
          <w:lang w:val="uk-UA"/>
        </w:rPr>
        <w:t xml:space="preserve"> Було розроблено проект змін, який – за підсумками переговорів та дискусій у рамках спеціальної робочої групи – Міністерство екології та природних ресурсів погодилося включити до проекту нового Кодексу про надра.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Також, завдяки роботі членів Асоціації, реалізація ЕІТІ згадана у громадській </w:t>
      </w:r>
      <w:proofErr w:type="spellStart"/>
      <w:r w:rsidRPr="00D10265">
        <w:rPr>
          <w:rFonts w:eastAsia="ＭＳ 明朝" w:cs="Arial"/>
          <w:lang w:val="uk-UA"/>
        </w:rPr>
        <w:t>“Дорожній</w:t>
      </w:r>
      <w:proofErr w:type="spellEnd"/>
      <w:r w:rsidRPr="00D10265">
        <w:rPr>
          <w:rFonts w:eastAsia="ＭＳ 明朝" w:cs="Arial"/>
          <w:lang w:val="uk-UA"/>
        </w:rPr>
        <w:t xml:space="preserve"> карті реформ для Верховної Ради </w:t>
      </w:r>
      <w:r w:rsidRPr="00D10265">
        <w:rPr>
          <w:rFonts w:eastAsia="ＭＳ 明朝" w:cs="Arial"/>
        </w:rPr>
        <w:t>VIII</w:t>
      </w:r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  <w:lang w:val="uk-UA"/>
        </w:rPr>
        <w:t>скликання”</w:t>
      </w:r>
      <w:proofErr w:type="spellEnd"/>
      <w:r w:rsidRPr="00D10265">
        <w:rPr>
          <w:rFonts w:eastAsia="ＭＳ 明朝" w:cs="Arial"/>
          <w:lang w:val="uk-UA"/>
        </w:rPr>
        <w:t xml:space="preserve"> та увійшли до розділу з реформи енергетики Коаліційної угоди, яка стала основою для програми Уряду.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оновлення Робочого плану ЕІТІ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2-3 вересня відбувся семінар, організований за підтримки </w:t>
      </w:r>
      <w:r w:rsidRPr="00D10265">
        <w:rPr>
          <w:rFonts w:eastAsia="ＭＳ 明朝" w:cs="Arial"/>
        </w:rPr>
        <w:t>GIZ</w:t>
      </w:r>
      <w:r w:rsidRPr="00D10265">
        <w:rPr>
          <w:rFonts w:eastAsia="ＭＳ 明朝" w:cs="Arial"/>
          <w:lang w:val="uk-UA"/>
        </w:rPr>
        <w:t xml:space="preserve"> в Україні та за участі експертів </w:t>
      </w:r>
      <w:r w:rsidRPr="00D10265">
        <w:rPr>
          <w:rFonts w:eastAsia="ＭＳ 明朝" w:cs="Arial"/>
        </w:rPr>
        <w:t>GIZ</w:t>
      </w:r>
      <w:r w:rsidRPr="00D10265">
        <w:rPr>
          <w:rFonts w:eastAsia="ＭＳ 明朝" w:cs="Arial"/>
          <w:lang w:val="uk-UA"/>
        </w:rPr>
        <w:t xml:space="preserve"> з питань ЕІТІ та розроблення стратегій – </w:t>
      </w:r>
      <w:proofErr w:type="spellStart"/>
      <w:r w:rsidRPr="00D10265">
        <w:rPr>
          <w:rFonts w:eastAsia="ＭＳ 明朝" w:cs="Arial"/>
          <w:lang w:val="uk-UA"/>
        </w:rPr>
        <w:t>Лутца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  <w:lang w:val="uk-UA"/>
        </w:rPr>
        <w:t>Нойманна</w:t>
      </w:r>
      <w:proofErr w:type="spellEnd"/>
      <w:r w:rsidRPr="00D10265">
        <w:rPr>
          <w:rFonts w:eastAsia="ＭＳ 明朝" w:cs="Arial"/>
          <w:lang w:val="uk-UA"/>
        </w:rPr>
        <w:t xml:space="preserve"> (</w:t>
      </w:r>
      <w:proofErr w:type="spellStart"/>
      <w:r w:rsidRPr="00D10265">
        <w:rPr>
          <w:rFonts w:eastAsia="ＭＳ 明朝" w:cs="Arial"/>
        </w:rPr>
        <w:t>Lutz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Neumann</w:t>
      </w:r>
      <w:proofErr w:type="spellEnd"/>
      <w:r w:rsidRPr="00D10265">
        <w:rPr>
          <w:rFonts w:eastAsia="ＭＳ 明朝" w:cs="Arial"/>
          <w:lang w:val="uk-UA"/>
        </w:rPr>
        <w:t>) та Даніеля Фішера (</w:t>
      </w:r>
      <w:proofErr w:type="spellStart"/>
      <w:r w:rsidRPr="00D10265">
        <w:rPr>
          <w:rFonts w:eastAsia="ＭＳ 明朝" w:cs="Arial"/>
        </w:rPr>
        <w:t>Daniel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Fischer</w:t>
      </w:r>
      <w:proofErr w:type="spellEnd"/>
      <w:r w:rsidRPr="00D10265">
        <w:rPr>
          <w:rFonts w:eastAsia="ＭＳ 明朝" w:cs="Arial"/>
          <w:lang w:val="uk-UA"/>
        </w:rPr>
        <w:t>).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</w:rPr>
      </w:pPr>
      <w:r w:rsidRPr="00D10265">
        <w:rPr>
          <w:rFonts w:eastAsia="ＭＳ 明朝" w:cs="Arial"/>
        </w:rPr>
        <w:t xml:space="preserve">За результатами </w:t>
      </w:r>
      <w:proofErr w:type="spellStart"/>
      <w:r w:rsidRPr="00D10265">
        <w:rPr>
          <w:rFonts w:eastAsia="ＭＳ 明朝" w:cs="Arial"/>
        </w:rPr>
        <w:t>роботи</w:t>
      </w:r>
      <w:proofErr w:type="spellEnd"/>
      <w:r w:rsidRPr="00D10265">
        <w:rPr>
          <w:rFonts w:eastAsia="ＭＳ 明朝" w:cs="Arial"/>
        </w:rPr>
        <w:t xml:space="preserve"> члени БГЗО </w:t>
      </w:r>
      <w:proofErr w:type="spellStart"/>
      <w:r w:rsidRPr="00D10265">
        <w:rPr>
          <w:rFonts w:eastAsia="ＭＳ 明朝" w:cs="Arial"/>
        </w:rPr>
        <w:t>зм</w:t>
      </w:r>
      <w:proofErr w:type="spellEnd"/>
      <w:r w:rsidRPr="00D10265">
        <w:rPr>
          <w:rFonts w:eastAsia="ＭＳ 明朝" w:cs="Arial"/>
          <w:lang w:val="uk-UA"/>
        </w:rPr>
        <w:t>і</w:t>
      </w:r>
      <w:r w:rsidRPr="00D10265">
        <w:rPr>
          <w:rFonts w:eastAsia="ＭＳ 明朝" w:cs="Arial"/>
        </w:rPr>
        <w:t>ни</w:t>
      </w:r>
      <w:r w:rsidRPr="00D10265">
        <w:rPr>
          <w:rFonts w:eastAsia="ＭＳ 明朝" w:cs="Arial"/>
          <w:lang w:val="uk-UA"/>
        </w:rPr>
        <w:t>л</w:t>
      </w:r>
      <w:r w:rsidRPr="00D10265">
        <w:rPr>
          <w:rFonts w:eastAsia="ＭＳ 明朝" w:cs="Arial"/>
        </w:rPr>
        <w:t xml:space="preserve">и </w:t>
      </w:r>
      <w:proofErr w:type="spellStart"/>
      <w:r w:rsidRPr="00D10265">
        <w:rPr>
          <w:rFonts w:eastAsia="ＭＳ 明朝" w:cs="Arial"/>
        </w:rPr>
        <w:t>Робочий</w:t>
      </w:r>
      <w:proofErr w:type="spellEnd"/>
      <w:r w:rsidRPr="00D10265">
        <w:rPr>
          <w:rFonts w:eastAsia="ＭＳ 明朝" w:cs="Arial"/>
        </w:rPr>
        <w:t xml:space="preserve"> план, скоро</w:t>
      </w:r>
      <w:proofErr w:type="spellStart"/>
      <w:r w:rsidRPr="00D10265">
        <w:rPr>
          <w:rFonts w:eastAsia="ＭＳ 明朝" w:cs="Arial"/>
          <w:lang w:val="uk-UA"/>
        </w:rPr>
        <w:t>тивши</w:t>
      </w:r>
      <w:proofErr w:type="spellEnd"/>
      <w:r w:rsidRPr="00D10265">
        <w:rPr>
          <w:rFonts w:eastAsia="ＭＳ 明朝" w:cs="Arial"/>
          <w:lang w:val="uk-UA"/>
        </w:rPr>
        <w:t xml:space="preserve"> заходи </w:t>
      </w:r>
      <w:r w:rsidRPr="00D10265">
        <w:rPr>
          <w:rFonts w:eastAsia="ＭＳ 明朝" w:cs="Arial"/>
        </w:rPr>
        <w:t xml:space="preserve">у </w:t>
      </w:r>
      <w:proofErr w:type="spellStart"/>
      <w:r w:rsidRPr="00D10265">
        <w:rPr>
          <w:rFonts w:eastAsia="ＭＳ 明朝" w:cs="Arial"/>
        </w:rPr>
        <w:t>період</w:t>
      </w:r>
      <w:proofErr w:type="spellEnd"/>
      <w:r w:rsidRPr="00D10265">
        <w:rPr>
          <w:rFonts w:eastAsia="ＭＳ 明朝" w:cs="Arial"/>
        </w:rPr>
        <w:t xml:space="preserve"> 2014-2015 </w:t>
      </w:r>
      <w:proofErr w:type="spellStart"/>
      <w:r w:rsidRPr="00D10265">
        <w:rPr>
          <w:rFonts w:eastAsia="ＭＳ 明朝" w:cs="Arial"/>
        </w:rPr>
        <w:t>рр</w:t>
      </w:r>
      <w:proofErr w:type="spellEnd"/>
      <w:r w:rsidRPr="00D10265">
        <w:rPr>
          <w:rFonts w:eastAsia="ＭＳ 明朝" w:cs="Arial"/>
        </w:rPr>
        <w:t>.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Fonts w:eastAsia="ＭＳ 明朝" w:cs="Arial"/>
        </w:rPr>
        <w:t xml:space="preserve">до </w:t>
      </w:r>
      <w:proofErr w:type="spellStart"/>
      <w:r w:rsidRPr="00D10265">
        <w:rPr>
          <w:rFonts w:eastAsia="ＭＳ 明朝" w:cs="Arial"/>
        </w:rPr>
        <w:t>найважливіших</w:t>
      </w:r>
      <w:proofErr w:type="spellEnd"/>
      <w:r w:rsidRPr="00D10265">
        <w:rPr>
          <w:rFonts w:eastAsia="ＭＳ 明朝" w:cs="Arial"/>
          <w:lang w:val="uk-UA"/>
        </w:rPr>
        <w:t xml:space="preserve">, </w:t>
      </w:r>
      <w:proofErr w:type="spellStart"/>
      <w:r w:rsidRPr="00D10265">
        <w:rPr>
          <w:rFonts w:eastAsia="ＭＳ 明朝" w:cs="Arial"/>
        </w:rPr>
        <w:t>окресл</w:t>
      </w:r>
      <w:r w:rsidRPr="00D10265">
        <w:rPr>
          <w:rFonts w:eastAsia="ＭＳ 明朝" w:cs="Arial"/>
          <w:lang w:val="uk-UA"/>
        </w:rPr>
        <w:t>или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розподіл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відповідальності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між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учасниками</w:t>
      </w:r>
      <w:proofErr w:type="spellEnd"/>
      <w:r w:rsidRPr="00D10265">
        <w:rPr>
          <w:rFonts w:eastAsia="ＭＳ 明朝" w:cs="Arial"/>
        </w:rPr>
        <w:t xml:space="preserve"> та </w:t>
      </w:r>
      <w:proofErr w:type="spellStart"/>
      <w:r w:rsidRPr="00D10265">
        <w:rPr>
          <w:rFonts w:eastAsia="ＭＳ 明朝" w:cs="Arial"/>
        </w:rPr>
        <w:t>визнач</w:t>
      </w:r>
      <w:r w:rsidRPr="00D10265">
        <w:rPr>
          <w:rFonts w:eastAsia="ＭＳ 明朝" w:cs="Arial"/>
          <w:lang w:val="uk-UA"/>
        </w:rPr>
        <w:t>или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часові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межі</w:t>
      </w:r>
      <w:proofErr w:type="spellEnd"/>
      <w:r w:rsidRPr="00D10265">
        <w:rPr>
          <w:rFonts w:eastAsia="ＭＳ 明朝" w:cs="Arial"/>
        </w:rPr>
        <w:t xml:space="preserve"> для </w:t>
      </w:r>
      <w:proofErr w:type="gramStart"/>
      <w:r w:rsidRPr="00D10265">
        <w:rPr>
          <w:rFonts w:eastAsia="ＭＳ 明朝" w:cs="Arial"/>
        </w:rPr>
        <w:t>кожного</w:t>
      </w:r>
      <w:proofErr w:type="gramEnd"/>
      <w:r w:rsidRPr="00D10265">
        <w:rPr>
          <w:rFonts w:eastAsia="ＭＳ 明朝" w:cs="Arial"/>
        </w:rPr>
        <w:t xml:space="preserve"> заходу.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розробка комунікаційної стратегії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11-12 листопада за підтримки </w:t>
      </w:r>
      <w:r w:rsidRPr="00D10265">
        <w:rPr>
          <w:rFonts w:eastAsia="ＭＳ 明朝" w:cs="Arial"/>
        </w:rPr>
        <w:t>GIZ</w:t>
      </w:r>
      <w:r w:rsidRPr="00D10265">
        <w:rPr>
          <w:rFonts w:eastAsia="ＭＳ 明朝" w:cs="Arial"/>
          <w:lang w:val="uk-UA"/>
        </w:rPr>
        <w:t xml:space="preserve"> відбувся семінар </w:t>
      </w:r>
      <w:proofErr w:type="spellStart"/>
      <w:r w:rsidRPr="00D10265">
        <w:rPr>
          <w:rFonts w:eastAsia="ＭＳ 明朝" w:cs="Arial"/>
          <w:lang w:val="uk-UA"/>
        </w:rPr>
        <w:t>“Підтримка</w:t>
      </w:r>
      <w:proofErr w:type="spellEnd"/>
      <w:r w:rsidRPr="00D10265">
        <w:rPr>
          <w:rFonts w:eastAsia="ＭＳ 明朝" w:cs="Arial"/>
          <w:lang w:val="uk-UA"/>
        </w:rPr>
        <w:t xml:space="preserve"> завершення розробки Комунікаційної стратегії ЕІТІ в </w:t>
      </w:r>
      <w:proofErr w:type="spellStart"/>
      <w:r w:rsidRPr="00D10265">
        <w:rPr>
          <w:rFonts w:eastAsia="ＭＳ 明朝" w:cs="Arial"/>
          <w:lang w:val="uk-UA"/>
        </w:rPr>
        <w:t>Україні”</w:t>
      </w:r>
      <w:proofErr w:type="spellEnd"/>
      <w:r w:rsidRPr="00D10265">
        <w:rPr>
          <w:rFonts w:eastAsia="ＭＳ 明朝" w:cs="Arial"/>
          <w:lang w:val="uk-UA"/>
        </w:rPr>
        <w:t xml:space="preserve">. За результатами роботи </w:t>
      </w:r>
      <w:r w:rsidRPr="00D10265">
        <w:rPr>
          <w:rFonts w:eastAsia="ＭＳ 明朝" w:cs="Arial"/>
          <w:lang w:val="uk-UA"/>
        </w:rPr>
        <w:lastRenderedPageBreak/>
        <w:t>розроблено детальну стратегію інформаційного супроводу імплементації стандартів ЕІТІ.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інша допомога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Підготовка річного звіту з діяльності БГЗО за 2013 рік, проведення конкурсу на залучення волонтерів до діяльності БГЗО підготовка проектів прес-релізів, заяв, інших документів (зокрема, допомога у перекладі нового стандарту ЕІТІ українською).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b/>
          <w:lang w:val="uk-UA"/>
        </w:rPr>
      </w:pPr>
      <w:r w:rsidRPr="00D10265">
        <w:rPr>
          <w:rFonts w:eastAsia="ＭＳ 明朝" w:cs="Arial"/>
          <w:b/>
          <w:lang w:val="uk-UA"/>
        </w:rPr>
        <w:t xml:space="preserve">2. Виконання проекту </w:t>
      </w:r>
      <w:r w:rsidRPr="00D10265">
        <w:rPr>
          <w:rFonts w:eastAsia="ＭＳ 明朝" w:cs="Arial"/>
          <w:b/>
          <w:lang w:val="en-US"/>
        </w:rPr>
        <w:t>RWI</w:t>
      </w:r>
      <w:r w:rsidRPr="00D10265">
        <w:rPr>
          <w:rFonts w:eastAsia="ＭＳ 明朝" w:cs="Arial"/>
          <w:b/>
          <w:lang w:val="uk-UA"/>
        </w:rPr>
        <w:t>/NRGI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проведення регіональних тренінгів (Київ, Донецьк, Львів) щодо нових стандартів ЕІТІ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Наприкінці лютого під Києвом був проведений тренінг з питань нового стандарту ЕІТІ для членів БГЗО. Організатором семінару виступив Київський міжнародний енергетичний клуб </w:t>
      </w:r>
      <w:r w:rsidRPr="00D10265">
        <w:rPr>
          <w:rFonts w:eastAsia="ＭＳ 明朝" w:cs="Arial"/>
        </w:rPr>
        <w:t>Q</w:t>
      </w:r>
      <w:r w:rsidRPr="00D10265">
        <w:rPr>
          <w:rFonts w:eastAsia="ＭＳ 明朝" w:cs="Arial"/>
          <w:lang w:val="uk-UA"/>
        </w:rPr>
        <w:t>-</w:t>
      </w:r>
      <w:proofErr w:type="spellStart"/>
      <w:r w:rsidRPr="00D10265">
        <w:rPr>
          <w:rFonts w:eastAsia="ＭＳ 明朝" w:cs="Arial"/>
        </w:rPr>
        <w:t>Club</w:t>
      </w:r>
      <w:proofErr w:type="spellEnd"/>
      <w:r w:rsidRPr="00D10265">
        <w:rPr>
          <w:rFonts w:eastAsia="ＭＳ 明朝" w:cs="Arial"/>
          <w:lang w:val="uk-UA"/>
        </w:rPr>
        <w:t>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</w:rPr>
      </w:pPr>
      <w:r w:rsidRPr="00D10265">
        <w:rPr>
          <w:rFonts w:eastAsia="ＭＳ 明朝" w:cs="Arial"/>
          <w:lang w:val="uk-UA"/>
        </w:rPr>
        <w:t xml:space="preserve">12-14 травня у Львові та Донецьку відбулися навчальні семінари для громадськості. </w:t>
      </w:r>
      <w:proofErr w:type="spellStart"/>
      <w:r w:rsidRPr="00D10265">
        <w:rPr>
          <w:rFonts w:eastAsia="ＭＳ 明朝" w:cs="Arial"/>
        </w:rPr>
        <w:t>Організатором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семінару</w:t>
      </w:r>
      <w:proofErr w:type="spellEnd"/>
      <w:r w:rsidRPr="00D10265">
        <w:rPr>
          <w:rFonts w:eastAsia="ＭＳ 明朝" w:cs="Arial"/>
        </w:rPr>
        <w:t xml:space="preserve"> у </w:t>
      </w:r>
      <w:proofErr w:type="spellStart"/>
      <w:r w:rsidRPr="00D10265">
        <w:rPr>
          <w:rFonts w:eastAsia="ＭＳ 明朝" w:cs="Arial"/>
        </w:rPr>
        <w:t>Львові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виступив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Аналітичний</w:t>
      </w:r>
      <w:proofErr w:type="spellEnd"/>
      <w:r w:rsidRPr="00D10265">
        <w:rPr>
          <w:rFonts w:eastAsia="ＭＳ 明朝" w:cs="Arial"/>
        </w:rPr>
        <w:t xml:space="preserve"> центр </w:t>
      </w:r>
      <w:proofErr w:type="spellStart"/>
      <w:r w:rsidRPr="00D10265">
        <w:rPr>
          <w:rFonts w:eastAsia="ＭＳ 明朝" w:cs="Arial"/>
        </w:rPr>
        <w:t>регіонального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співробітництва</w:t>
      </w:r>
      <w:proofErr w:type="spellEnd"/>
      <w:r w:rsidRPr="00D10265">
        <w:rPr>
          <w:rFonts w:eastAsia="ＭＳ 明朝" w:cs="Arial"/>
        </w:rPr>
        <w:t xml:space="preserve">, у </w:t>
      </w:r>
      <w:proofErr w:type="spellStart"/>
      <w:r w:rsidRPr="00D10265">
        <w:rPr>
          <w:rFonts w:eastAsia="ＭＳ 明朝" w:cs="Arial"/>
        </w:rPr>
        <w:t>Донецьку</w:t>
      </w:r>
      <w:proofErr w:type="spellEnd"/>
      <w:r w:rsidRPr="00D10265">
        <w:rPr>
          <w:rFonts w:eastAsia="ＭＳ 明朝" w:cs="Arial"/>
        </w:rPr>
        <w:t xml:space="preserve"> – ГО “</w:t>
      </w:r>
      <w:proofErr w:type="spellStart"/>
      <w:r w:rsidRPr="00D10265">
        <w:rPr>
          <w:rFonts w:eastAsia="ＭＳ 明朝" w:cs="Arial"/>
        </w:rPr>
        <w:t>Народний</w:t>
      </w:r>
      <w:proofErr w:type="spellEnd"/>
      <w:r w:rsidRPr="00D10265">
        <w:rPr>
          <w:rFonts w:eastAsia="ＭＳ 明朝" w:cs="Arial"/>
        </w:rPr>
        <w:t xml:space="preserve"> контроль”.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Учасники тренінгів – місцеві НУО, активісти, журналісти, представники органів самоврядування та громад – змогли освоїти ключові вимоги стандарту ЕІТІ та напрацювати плани можливої роботи в своєму регіоні.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Семінари проводили директор Євразійського інформаційного </w:t>
      </w:r>
      <w:proofErr w:type="spellStart"/>
      <w:r w:rsidRPr="00D10265">
        <w:rPr>
          <w:rFonts w:eastAsia="ＭＳ 明朝" w:cs="Arial"/>
          <w:lang w:val="uk-UA"/>
        </w:rPr>
        <w:t>хабу</w:t>
      </w:r>
      <w:proofErr w:type="spellEnd"/>
      <w:r w:rsidRPr="00D10265">
        <w:rPr>
          <w:rFonts w:eastAsia="ＭＳ 明朝" w:cs="Arial"/>
          <w:lang w:val="uk-UA"/>
        </w:rPr>
        <w:t xml:space="preserve"> видобувних галузей (</w:t>
      </w:r>
      <w:proofErr w:type="spellStart"/>
      <w:r w:rsidRPr="00D10265">
        <w:rPr>
          <w:rFonts w:eastAsia="ＭＳ 明朝" w:cs="Arial"/>
        </w:rPr>
        <w:t>Eurasia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Extractive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Industries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Knowledge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Hub</w:t>
      </w:r>
      <w:proofErr w:type="spellEnd"/>
      <w:r w:rsidRPr="00D10265">
        <w:rPr>
          <w:rFonts w:eastAsia="ＭＳ 明朝" w:cs="Arial"/>
          <w:lang w:val="uk-UA"/>
        </w:rPr>
        <w:t xml:space="preserve">) </w:t>
      </w:r>
      <w:proofErr w:type="spellStart"/>
      <w:r w:rsidRPr="00D10265">
        <w:rPr>
          <w:rFonts w:eastAsia="ＭＳ 明朝" w:cs="Arial"/>
          <w:lang w:val="uk-UA"/>
        </w:rPr>
        <w:t>Інгілаб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  <w:lang w:val="uk-UA"/>
        </w:rPr>
        <w:t>Ахмадов</w:t>
      </w:r>
      <w:proofErr w:type="spellEnd"/>
      <w:r w:rsidRPr="00D10265">
        <w:rPr>
          <w:rFonts w:eastAsia="ＭＳ 明朝" w:cs="Arial"/>
          <w:lang w:val="uk-UA"/>
        </w:rPr>
        <w:t xml:space="preserve"> та регіональний координатор </w:t>
      </w:r>
      <w:r w:rsidRPr="00D10265">
        <w:rPr>
          <w:rFonts w:eastAsia="ＭＳ 明朝" w:cs="Arial"/>
          <w:lang w:val="en-US"/>
        </w:rPr>
        <w:t>RWI</w:t>
      </w:r>
      <w:r w:rsidRPr="00D10265">
        <w:rPr>
          <w:rFonts w:eastAsia="ＭＳ 明朝" w:cs="Arial"/>
          <w:lang w:val="uk-UA"/>
        </w:rPr>
        <w:t xml:space="preserve">/NRGI </w:t>
      </w:r>
      <w:proofErr w:type="spellStart"/>
      <w:r w:rsidRPr="00D10265">
        <w:rPr>
          <w:rFonts w:eastAsia="ＭＳ 明朝" w:cs="Arial"/>
          <w:lang w:val="uk-UA"/>
        </w:rPr>
        <w:t>Галіб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  <w:lang w:val="uk-UA"/>
        </w:rPr>
        <w:t>Ефендієв</w:t>
      </w:r>
      <w:proofErr w:type="spellEnd"/>
      <w:r w:rsidRPr="00D10265">
        <w:rPr>
          <w:rFonts w:eastAsia="ＭＳ 明朝" w:cs="Arial"/>
          <w:lang w:val="uk-UA"/>
        </w:rPr>
        <w:t xml:space="preserve"> спільно з </w:t>
      </w:r>
      <w:proofErr w:type="spellStart"/>
      <w:r w:rsidRPr="00D10265">
        <w:rPr>
          <w:rFonts w:eastAsia="ＭＳ 明朝" w:cs="Arial"/>
          <w:lang w:val="uk-UA"/>
        </w:rPr>
        <w:t>НУО-членами</w:t>
      </w:r>
      <w:proofErr w:type="spellEnd"/>
      <w:r w:rsidRPr="00D10265">
        <w:rPr>
          <w:rFonts w:eastAsia="ＭＳ 明朝" w:cs="Arial"/>
          <w:lang w:val="uk-UA"/>
        </w:rPr>
        <w:t xml:space="preserve"> Асоціації </w:t>
      </w:r>
      <w:proofErr w:type="spellStart"/>
      <w:r w:rsidRPr="00D10265">
        <w:rPr>
          <w:rFonts w:eastAsia="ＭＳ 明朝" w:cs="Arial"/>
          <w:lang w:val="uk-UA"/>
        </w:rPr>
        <w:t>“ЕнергоТранспарентність”</w:t>
      </w:r>
      <w:proofErr w:type="spellEnd"/>
      <w:r w:rsidRPr="00D10265">
        <w:rPr>
          <w:rFonts w:eastAsia="ＭＳ 明朝" w:cs="Arial"/>
          <w:lang w:val="uk-UA"/>
        </w:rPr>
        <w:t>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проведення конференції у Києві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23 жовтня Київським міжнародним енергетичним клубом </w:t>
      </w:r>
      <w:r w:rsidRPr="00D10265">
        <w:rPr>
          <w:rFonts w:eastAsia="ＭＳ 明朝" w:cs="Arial"/>
        </w:rPr>
        <w:t>Q</w:t>
      </w:r>
      <w:r w:rsidRPr="00D10265">
        <w:rPr>
          <w:rFonts w:eastAsia="ＭＳ 明朝" w:cs="Arial"/>
          <w:lang w:val="uk-UA"/>
        </w:rPr>
        <w:t>-</w:t>
      </w:r>
      <w:proofErr w:type="spellStart"/>
      <w:r w:rsidRPr="00D10265">
        <w:rPr>
          <w:rFonts w:eastAsia="ＭＳ 明朝" w:cs="Arial"/>
        </w:rPr>
        <w:t>Club</w:t>
      </w:r>
      <w:proofErr w:type="spellEnd"/>
      <w:r w:rsidRPr="00D10265">
        <w:rPr>
          <w:rFonts w:eastAsia="ＭＳ 明朝" w:cs="Arial"/>
          <w:lang w:val="uk-UA"/>
        </w:rPr>
        <w:t xml:space="preserve"> була проведена конференція "Стан і перспективи імплементації в Україні Ініціативи прозорості видобувних галузей", за підтримки </w:t>
      </w:r>
      <w:r w:rsidRPr="00D10265">
        <w:rPr>
          <w:rFonts w:eastAsia="ＭＳ 明朝" w:cs="Arial"/>
          <w:lang w:val="en-US"/>
        </w:rPr>
        <w:t>RWI</w:t>
      </w:r>
      <w:r w:rsidRPr="00D10265">
        <w:rPr>
          <w:rFonts w:eastAsia="ＭＳ 明朝" w:cs="Arial"/>
          <w:lang w:val="uk-UA"/>
        </w:rPr>
        <w:t>/NRGI, Секретаріату ЕІТІ та Міжнародного фонду "Відродження".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У заході взяли участь провідні експерти Міжнародного секретаріату ЕІТІ, Міністерства енергетики та вугільної промисловості, </w:t>
      </w:r>
      <w:proofErr w:type="spellStart"/>
      <w:r w:rsidRPr="00D10265">
        <w:rPr>
          <w:rFonts w:eastAsia="ＭＳ 明朝" w:cs="Arial"/>
          <w:lang w:val="uk-UA"/>
        </w:rPr>
        <w:t>диппредставництв</w:t>
      </w:r>
      <w:proofErr w:type="spellEnd"/>
      <w:r w:rsidRPr="00D10265">
        <w:rPr>
          <w:rFonts w:eastAsia="ＭＳ 明朝" w:cs="Arial"/>
          <w:lang w:val="uk-UA"/>
        </w:rPr>
        <w:t xml:space="preserve"> США, Німеччини, Норвегії, Великої Британії, Канади, Азербайджану, Польщі, Словаччини, Швеції, та </w:t>
      </w:r>
      <w:proofErr w:type="spellStart"/>
      <w:r w:rsidRPr="00D10265">
        <w:rPr>
          <w:rFonts w:eastAsia="ＭＳ 明朝" w:cs="Arial"/>
          <w:lang w:val="uk-UA"/>
        </w:rPr>
        <w:t>ін</w:t>
      </w:r>
      <w:proofErr w:type="spellEnd"/>
      <w:r w:rsidRPr="00D10265">
        <w:rPr>
          <w:rFonts w:eastAsia="ＭＳ 明朝" w:cs="Arial"/>
          <w:lang w:val="uk-UA"/>
        </w:rPr>
        <w:t xml:space="preserve">; представників Кабінету Міністрів, Верховної Ради, </w:t>
      </w:r>
      <w:proofErr w:type="spellStart"/>
      <w:r w:rsidRPr="00D10265">
        <w:rPr>
          <w:rFonts w:eastAsia="ＭＳ 明朝" w:cs="Arial"/>
          <w:lang w:val="uk-UA"/>
        </w:rPr>
        <w:t>Держгеонадр</w:t>
      </w:r>
      <w:proofErr w:type="spellEnd"/>
      <w:r w:rsidRPr="00D10265">
        <w:rPr>
          <w:rFonts w:eastAsia="ＭＳ 明朝" w:cs="Arial"/>
          <w:lang w:val="uk-UA"/>
        </w:rPr>
        <w:t>, члени БГЗО, громадських організацій.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- інформаційна складова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"</w:t>
      </w:r>
      <w:proofErr w:type="spellStart"/>
      <w:r w:rsidRPr="00D10265">
        <w:rPr>
          <w:rFonts w:eastAsia="ＭＳ 明朝" w:cs="Arial"/>
          <w:lang w:val="uk-UA"/>
        </w:rPr>
        <w:t>Діксі</w:t>
      </w:r>
      <w:proofErr w:type="spellEnd"/>
      <w:r w:rsidRPr="00D10265">
        <w:rPr>
          <w:rFonts w:eastAsia="ＭＳ 明朝" w:cs="Arial"/>
          <w:lang w:val="uk-UA"/>
        </w:rPr>
        <w:t xml:space="preserve"> Груп" підготувала і поширили брошуру "ЕІТІ та громадськість: участь як запорука успіху" з метою підвищення суспільної поінформованості. </w:t>
      </w:r>
      <w:r w:rsidRPr="00D10265">
        <w:rPr>
          <w:rStyle w:val="hps"/>
          <w:rFonts w:eastAsia="ＭＳ 明朝" w:cs="Arial"/>
          <w:lang w:val="uk-UA"/>
        </w:rPr>
        <w:t>Документ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включає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в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себе інформацію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про саму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Ініціативу,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її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цілі</w:t>
      </w:r>
      <w:r w:rsidRPr="00D10265">
        <w:rPr>
          <w:rFonts w:eastAsia="ＭＳ 明朝" w:cs="Arial"/>
          <w:lang w:val="uk-UA"/>
        </w:rPr>
        <w:t xml:space="preserve"> та</w:t>
      </w:r>
      <w:r w:rsidRPr="00D10265">
        <w:rPr>
          <w:rStyle w:val="hps"/>
          <w:rFonts w:eastAsia="ＭＳ 明朝" w:cs="Arial"/>
          <w:lang w:val="uk-UA"/>
        </w:rPr>
        <w:t xml:space="preserve"> механізми</w:t>
      </w:r>
      <w:r w:rsidRPr="00D10265">
        <w:rPr>
          <w:rFonts w:eastAsia="ＭＳ 明朝" w:cs="Arial"/>
          <w:lang w:val="uk-UA"/>
        </w:rPr>
        <w:t xml:space="preserve">, вигоди </w:t>
      </w:r>
      <w:r w:rsidRPr="00D10265">
        <w:rPr>
          <w:rStyle w:val="hps"/>
          <w:rFonts w:eastAsia="ＭＳ 明朝" w:cs="Arial"/>
          <w:lang w:val="uk-UA"/>
        </w:rPr>
        <w:lastRenderedPageBreak/>
        <w:t>для</w:t>
      </w:r>
      <w:r w:rsidRPr="00D10265">
        <w:rPr>
          <w:rFonts w:eastAsia="ＭＳ 明朝" w:cs="Arial"/>
          <w:lang w:val="uk-UA"/>
        </w:rPr>
        <w:t xml:space="preserve"> пересічних </w:t>
      </w:r>
      <w:r w:rsidRPr="00D10265">
        <w:rPr>
          <w:rStyle w:val="hps"/>
          <w:rFonts w:eastAsia="ＭＳ 明朝" w:cs="Arial"/>
          <w:lang w:val="uk-UA"/>
        </w:rPr>
        <w:t>громадян</w:t>
      </w:r>
      <w:r w:rsidRPr="00D10265">
        <w:rPr>
          <w:rFonts w:eastAsia="ＭＳ 明朝" w:cs="Arial"/>
          <w:lang w:val="uk-UA"/>
        </w:rPr>
        <w:t xml:space="preserve">, можливості </w:t>
      </w:r>
      <w:r w:rsidRPr="00D10265">
        <w:rPr>
          <w:rStyle w:val="hps"/>
          <w:rFonts w:eastAsia="ＭＳ 明朝" w:cs="Arial"/>
          <w:lang w:val="uk-UA"/>
        </w:rPr>
        <w:t>для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участі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Style w:val="hps"/>
          <w:rFonts w:eastAsia="ＭＳ 明朝" w:cs="Arial"/>
          <w:lang w:val="uk-UA"/>
        </w:rPr>
        <w:t>громадянського суспільства та</w:t>
      </w:r>
      <w:r w:rsidRPr="00D10265">
        <w:rPr>
          <w:rFonts w:eastAsia="ＭＳ 明朝" w:cs="Arial"/>
          <w:lang w:val="uk-UA"/>
        </w:rPr>
        <w:t xml:space="preserve"> можливі </w:t>
      </w:r>
      <w:r w:rsidRPr="00D10265">
        <w:rPr>
          <w:rStyle w:val="hps"/>
          <w:rFonts w:eastAsia="ＭＳ 明朝" w:cs="Arial"/>
          <w:lang w:val="uk-UA"/>
        </w:rPr>
        <w:t>перешкод на цьому шляху</w:t>
      </w:r>
      <w:r w:rsidRPr="00D10265">
        <w:rPr>
          <w:rFonts w:eastAsia="ＭＳ 明朝" w:cs="Arial"/>
          <w:lang w:val="uk-UA"/>
        </w:rPr>
        <w:t xml:space="preserve">, </w:t>
      </w:r>
      <w:r w:rsidRPr="00D10265">
        <w:rPr>
          <w:rStyle w:val="hps"/>
          <w:rFonts w:eastAsia="ＭＳ 明朝" w:cs="Arial"/>
          <w:lang w:val="uk-UA"/>
        </w:rPr>
        <w:t>досвід інших країн тощо.</w:t>
      </w:r>
      <w:r w:rsidRPr="00D10265">
        <w:rPr>
          <w:rFonts w:eastAsia="ＭＳ 明朝" w:cs="Arial"/>
          <w:lang w:val="uk-UA"/>
        </w:rPr>
        <w:t xml:space="preserve"> 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</w:rPr>
      </w:pPr>
      <w:proofErr w:type="spellStart"/>
      <w:r w:rsidRPr="00D10265">
        <w:rPr>
          <w:rFonts w:eastAsia="ＭＳ 明朝" w:cs="Arial"/>
        </w:rPr>
        <w:t>Ініціатива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була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згадана</w:t>
      </w:r>
      <w:proofErr w:type="spellEnd"/>
      <w:r w:rsidRPr="00D10265">
        <w:rPr>
          <w:rFonts w:eastAsia="ＭＳ 明朝" w:cs="Arial"/>
        </w:rPr>
        <w:t xml:space="preserve"> в </w:t>
      </w:r>
      <w:proofErr w:type="spellStart"/>
      <w:r w:rsidRPr="00D10265">
        <w:rPr>
          <w:rFonts w:eastAsia="ＭＳ 明朝" w:cs="Arial"/>
        </w:rPr>
        <w:t>експертних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коментар</w:t>
      </w:r>
      <w:r w:rsidRPr="00D10265">
        <w:rPr>
          <w:rFonts w:eastAsia="ＭＳ 明朝" w:cs="Arial"/>
          <w:lang w:val="uk-UA"/>
        </w:rPr>
        <w:t>ях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Fonts w:eastAsia="ＭＳ 明朝" w:cs="Arial"/>
        </w:rPr>
        <w:t xml:space="preserve">та </w:t>
      </w:r>
      <w:r w:rsidRPr="00D10265">
        <w:rPr>
          <w:rFonts w:eastAsia="ＭＳ 明朝" w:cs="Arial"/>
          <w:lang w:val="uk-UA"/>
        </w:rPr>
        <w:t>статтях</w:t>
      </w:r>
      <w:r w:rsidRPr="00D10265">
        <w:rPr>
          <w:rFonts w:eastAsia="ＭＳ 明朝" w:cs="Arial"/>
        </w:rPr>
        <w:t xml:space="preserve">, </w:t>
      </w:r>
      <w:r w:rsidRPr="00D10265">
        <w:rPr>
          <w:rFonts w:eastAsia="ＭＳ 明朝" w:cs="Arial"/>
          <w:lang w:val="uk-UA"/>
        </w:rPr>
        <w:t xml:space="preserve">розміщених у ЗМІ (понад 30 матеріалів) </w:t>
      </w:r>
      <w:r w:rsidRPr="00D10265">
        <w:rPr>
          <w:rFonts w:eastAsia="ＭＳ 明朝" w:cs="Arial"/>
        </w:rPr>
        <w:t xml:space="preserve">членами </w:t>
      </w:r>
      <w:proofErr w:type="spellStart"/>
      <w:r w:rsidRPr="00D10265">
        <w:rPr>
          <w:rFonts w:eastAsia="ＭＳ 明朝" w:cs="Arial"/>
        </w:rPr>
        <w:t>Асоціації</w:t>
      </w:r>
      <w:proofErr w:type="spellEnd"/>
      <w:r w:rsidRPr="00D10265">
        <w:rPr>
          <w:rFonts w:eastAsia="ＭＳ 明朝" w:cs="Arial"/>
        </w:rPr>
        <w:t xml:space="preserve">. </w:t>
      </w:r>
      <w:r w:rsidRPr="00D10265">
        <w:rPr>
          <w:rFonts w:eastAsia="ＭＳ 明朝" w:cs="Arial"/>
          <w:lang w:val="uk-UA"/>
        </w:rPr>
        <w:t xml:space="preserve">Проблематика ЕІТІ </w:t>
      </w:r>
      <w:proofErr w:type="spellStart"/>
      <w:r w:rsidRPr="00D10265">
        <w:rPr>
          <w:rFonts w:eastAsia="ＭＳ 明朝" w:cs="Arial"/>
        </w:rPr>
        <w:t>також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обговор</w:t>
      </w:r>
      <w:r w:rsidRPr="00D10265">
        <w:rPr>
          <w:rFonts w:eastAsia="ＭＳ 明朝" w:cs="Arial"/>
          <w:lang w:val="uk-UA"/>
        </w:rPr>
        <w:t>ювалася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представник</w:t>
      </w:r>
      <w:r w:rsidRPr="00D10265">
        <w:rPr>
          <w:rFonts w:eastAsia="ＭＳ 明朝" w:cs="Arial"/>
          <w:lang w:val="uk-UA"/>
        </w:rPr>
        <w:t>ами</w:t>
      </w:r>
      <w:proofErr w:type="spellEnd"/>
      <w:r w:rsidRPr="00D10265">
        <w:rPr>
          <w:rFonts w:eastAsia="ＭＳ 明朝" w:cs="Arial"/>
          <w:lang w:val="uk-UA"/>
        </w:rPr>
        <w:t xml:space="preserve"> Асоціації </w:t>
      </w:r>
      <w:r w:rsidRPr="00D10265">
        <w:rPr>
          <w:rFonts w:eastAsia="ＭＳ 明朝" w:cs="Arial"/>
        </w:rPr>
        <w:t xml:space="preserve">на </w:t>
      </w:r>
      <w:proofErr w:type="spellStart"/>
      <w:proofErr w:type="gramStart"/>
      <w:r w:rsidRPr="00D10265">
        <w:rPr>
          <w:rFonts w:eastAsia="ＭＳ 明朝" w:cs="Arial"/>
        </w:rPr>
        <w:t>р</w:t>
      </w:r>
      <w:proofErr w:type="gramEnd"/>
      <w:r w:rsidRPr="00D10265">
        <w:rPr>
          <w:rFonts w:eastAsia="ＭＳ 明朝" w:cs="Arial"/>
        </w:rPr>
        <w:t>ізних</w:t>
      </w:r>
      <w:proofErr w:type="spellEnd"/>
      <w:r w:rsidRPr="00D10265">
        <w:rPr>
          <w:rFonts w:eastAsia="ＭＳ 明朝" w:cs="Arial"/>
        </w:rPr>
        <w:t xml:space="preserve"> заходах - </w:t>
      </w:r>
      <w:proofErr w:type="spellStart"/>
      <w:r w:rsidRPr="00D10265">
        <w:rPr>
          <w:rFonts w:eastAsia="ＭＳ 明朝" w:cs="Arial"/>
        </w:rPr>
        <w:t>прес-конференці</w:t>
      </w:r>
      <w:r w:rsidRPr="00D10265">
        <w:rPr>
          <w:rFonts w:eastAsia="ＭＳ 明朝" w:cs="Arial"/>
          <w:lang w:val="uk-UA"/>
        </w:rPr>
        <w:t>ях</w:t>
      </w:r>
      <w:proofErr w:type="spellEnd"/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круглих</w:t>
      </w:r>
      <w:proofErr w:type="spellEnd"/>
      <w:r w:rsidRPr="00D10265">
        <w:rPr>
          <w:rFonts w:eastAsia="ＭＳ 明朝" w:cs="Arial"/>
        </w:rPr>
        <w:t xml:space="preserve"> стол</w:t>
      </w:r>
      <w:r w:rsidRPr="00D10265">
        <w:rPr>
          <w:rFonts w:eastAsia="ＭＳ 明朝" w:cs="Arial"/>
          <w:lang w:val="uk-UA"/>
        </w:rPr>
        <w:t>ах</w:t>
      </w:r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семінар</w:t>
      </w:r>
      <w:proofErr w:type="spellEnd"/>
      <w:r w:rsidRPr="00D10265">
        <w:rPr>
          <w:rFonts w:eastAsia="ＭＳ 明朝" w:cs="Arial"/>
          <w:lang w:val="uk-UA"/>
        </w:rPr>
        <w:t>ах тощо</w:t>
      </w:r>
      <w:r w:rsidRPr="00D10265">
        <w:rPr>
          <w:rFonts w:eastAsia="ＭＳ 明朝" w:cs="Arial"/>
        </w:rPr>
        <w:t>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На початку 2014 року було запущено новий сайт ЕІТІ в Україні (</w:t>
      </w:r>
      <w:proofErr w:type="spellStart"/>
      <w:r w:rsidRPr="00D10265">
        <w:rPr>
          <w:rFonts w:eastAsia="ＭＳ 明朝" w:cs="Arial"/>
          <w:lang w:val="en-US"/>
        </w:rPr>
        <w:t>eiti</w:t>
      </w:r>
      <w:proofErr w:type="spellEnd"/>
      <w:r w:rsidRPr="00D10265">
        <w:rPr>
          <w:rFonts w:eastAsia="ＭＳ 明朝" w:cs="Arial"/>
          <w:lang w:val="uk-UA"/>
        </w:rPr>
        <w:t>.</w:t>
      </w:r>
      <w:r w:rsidRPr="00D10265">
        <w:rPr>
          <w:rFonts w:eastAsia="ＭＳ 明朝" w:cs="Arial"/>
          <w:lang w:val="en-US"/>
        </w:rPr>
        <w:t>org</w:t>
      </w:r>
      <w:r w:rsidRPr="00D10265">
        <w:rPr>
          <w:rFonts w:eastAsia="ＭＳ 明朝" w:cs="Arial"/>
          <w:lang w:val="uk-UA"/>
        </w:rPr>
        <w:t>.</w:t>
      </w:r>
      <w:proofErr w:type="spellStart"/>
      <w:r w:rsidRPr="00D10265">
        <w:rPr>
          <w:rFonts w:eastAsia="ＭＳ 明朝" w:cs="Arial"/>
          <w:lang w:val="en-US"/>
        </w:rPr>
        <w:t>ua</w:t>
      </w:r>
      <w:proofErr w:type="spellEnd"/>
      <w:r w:rsidRPr="00D10265">
        <w:rPr>
          <w:rFonts w:eastAsia="ＭＳ 明朝" w:cs="Arial"/>
          <w:lang w:val="uk-UA"/>
        </w:rPr>
        <w:t xml:space="preserve">), у т.ч. в англомовній версії, який покликаний інформувати громадськість та полегшити роботу для учасників БГЗО. На підтримку сайту в липні-серпні було проведено рекламну кампанію в </w:t>
      </w:r>
      <w:proofErr w:type="spellStart"/>
      <w:r w:rsidRPr="00D10265">
        <w:rPr>
          <w:rFonts w:eastAsia="ＭＳ 明朝" w:cs="Arial"/>
          <w:lang w:val="uk-UA"/>
        </w:rPr>
        <w:t>соцмережах</w:t>
      </w:r>
      <w:proofErr w:type="spellEnd"/>
      <w:r w:rsidRPr="00D10265">
        <w:rPr>
          <w:rFonts w:eastAsia="ＭＳ 明朝" w:cs="Arial"/>
          <w:lang w:val="uk-UA"/>
        </w:rPr>
        <w:t>, результатом якої стало підвищення числа унікальних відвідувачів (5</w:t>
      </w:r>
      <w:r w:rsidRPr="00D10265">
        <w:rPr>
          <w:rFonts w:eastAsia="ＭＳ 明朝" w:cs="Arial"/>
          <w:lang w:val="en-US"/>
        </w:rPr>
        <w:t> </w:t>
      </w:r>
      <w:r w:rsidRPr="00D10265">
        <w:rPr>
          <w:rFonts w:eastAsia="ＭＳ 明朝" w:cs="Arial"/>
          <w:lang w:val="uk-UA"/>
        </w:rPr>
        <w:t>305 протягом 3 тижнів кампанії)</w:t>
      </w:r>
      <w:r w:rsidRPr="00D10265">
        <w:rPr>
          <w:rFonts w:eastAsia="ＭＳ 明朝" w:cs="Arial"/>
        </w:rPr>
        <w:t>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b/>
          <w:lang w:val="uk-UA"/>
        </w:rPr>
      </w:pPr>
      <w:r w:rsidRPr="00D10265">
        <w:rPr>
          <w:rFonts w:eastAsia="ＭＳ 明朝" w:cs="Arial"/>
          <w:b/>
          <w:lang w:val="uk-UA"/>
        </w:rPr>
        <w:t>3. Інші проекти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Центр "НОМОС" спільно з Київським міжнародним енергетичним клубом </w:t>
      </w:r>
      <w:r w:rsidRPr="00D10265">
        <w:rPr>
          <w:rFonts w:eastAsia="ＭＳ 明朝" w:cs="Arial"/>
        </w:rPr>
        <w:t>Q</w:t>
      </w:r>
      <w:r w:rsidRPr="00D10265">
        <w:rPr>
          <w:rFonts w:eastAsia="ＭＳ 明朝" w:cs="Arial"/>
          <w:lang w:val="uk-UA"/>
        </w:rPr>
        <w:t>-</w:t>
      </w:r>
      <w:proofErr w:type="spellStart"/>
      <w:r w:rsidRPr="00D10265">
        <w:rPr>
          <w:rFonts w:eastAsia="ＭＳ 明朝" w:cs="Arial"/>
        </w:rPr>
        <w:t>Club</w:t>
      </w:r>
      <w:proofErr w:type="spellEnd"/>
      <w:r w:rsidRPr="00D10265">
        <w:rPr>
          <w:rFonts w:eastAsia="ＭＳ 明朝" w:cs="Arial"/>
          <w:lang w:val="uk-UA"/>
        </w:rPr>
        <w:t xml:space="preserve"> в рамках проекту "Незалежний моніторинг ресурсних і фінансових потоків від видобутку традиційних і нетрадиційних вуглеводнів в Україні в рамках угод про розподіл продукції", який підтримав ЄС, провели </w:t>
      </w:r>
      <w:proofErr w:type="spellStart"/>
      <w:r w:rsidRPr="00D10265">
        <w:rPr>
          <w:rFonts w:eastAsia="ＭＳ 明朝" w:cs="Arial"/>
          <w:lang w:val="uk-UA"/>
        </w:rPr>
        <w:t>освітньо-інформаційні</w:t>
      </w:r>
      <w:proofErr w:type="spellEnd"/>
      <w:r w:rsidRPr="00D10265">
        <w:rPr>
          <w:rFonts w:eastAsia="ＭＳ 明朝" w:cs="Arial"/>
          <w:lang w:val="uk-UA"/>
        </w:rPr>
        <w:t xml:space="preserve"> тренінги у Львові та Івано-Франківську, а також круглий стіл у Києві.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proofErr w:type="spellStart"/>
      <w:r w:rsidRPr="00D10265">
        <w:rPr>
          <w:rFonts w:eastAsia="ＭＳ 明朝" w:cs="Arial"/>
        </w:rPr>
        <w:t>Аудиторія</w:t>
      </w:r>
      <w:proofErr w:type="spellEnd"/>
      <w:r w:rsidRPr="00D10265">
        <w:rPr>
          <w:rFonts w:eastAsia="ＭＳ 明朝" w:cs="Arial"/>
        </w:rPr>
        <w:t xml:space="preserve"> заходу включала </w:t>
      </w:r>
      <w:proofErr w:type="spellStart"/>
      <w:proofErr w:type="gramStart"/>
      <w:r w:rsidRPr="00D10265">
        <w:rPr>
          <w:rFonts w:eastAsia="ＭＳ 明朝" w:cs="Arial"/>
        </w:rPr>
        <w:t>проф</w:t>
      </w:r>
      <w:proofErr w:type="gramEnd"/>
      <w:r w:rsidRPr="00D10265">
        <w:rPr>
          <w:rFonts w:eastAsia="ＭＳ 明朝" w:cs="Arial"/>
        </w:rPr>
        <w:t>ільних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експертів</w:t>
      </w:r>
      <w:proofErr w:type="spellEnd"/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представників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державних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органів</w:t>
      </w:r>
      <w:proofErr w:type="spellEnd"/>
      <w:r w:rsidRPr="00D10265">
        <w:rPr>
          <w:rFonts w:eastAsia="ＭＳ 明朝" w:cs="Arial"/>
        </w:rPr>
        <w:t xml:space="preserve"> </w:t>
      </w:r>
      <w:proofErr w:type="spellStart"/>
      <w:r w:rsidRPr="00D10265">
        <w:rPr>
          <w:rFonts w:eastAsia="ＭＳ 明朝" w:cs="Arial"/>
        </w:rPr>
        <w:t>влади</w:t>
      </w:r>
      <w:proofErr w:type="spellEnd"/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регуляторів</w:t>
      </w:r>
      <w:proofErr w:type="spellEnd"/>
      <w:r w:rsidRPr="00D10265">
        <w:rPr>
          <w:rFonts w:eastAsia="ＭＳ 明朝" w:cs="Arial"/>
        </w:rPr>
        <w:t xml:space="preserve"> та </w:t>
      </w:r>
      <w:proofErr w:type="spellStart"/>
      <w:r w:rsidRPr="00D10265">
        <w:rPr>
          <w:rFonts w:eastAsia="ＭＳ 明朝" w:cs="Arial"/>
        </w:rPr>
        <w:t>компаній</w:t>
      </w:r>
      <w:proofErr w:type="spellEnd"/>
      <w:r w:rsidRPr="00D10265">
        <w:rPr>
          <w:rFonts w:eastAsia="ＭＳ 明朝" w:cs="Arial"/>
        </w:rPr>
        <w:t xml:space="preserve">, </w:t>
      </w:r>
      <w:proofErr w:type="spellStart"/>
      <w:r w:rsidRPr="00D10265">
        <w:rPr>
          <w:rFonts w:eastAsia="ＭＳ 明朝" w:cs="Arial"/>
        </w:rPr>
        <w:t>представників</w:t>
      </w:r>
      <w:proofErr w:type="spellEnd"/>
      <w:r w:rsidRPr="00D10265">
        <w:rPr>
          <w:rFonts w:eastAsia="ＭＳ 明朝" w:cs="Arial"/>
        </w:rPr>
        <w:t xml:space="preserve"> НУО.</w:t>
      </w: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ind w:left="708"/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Проект націлений на розвиток діалогу між громадськими організаціями та органами влади, організації незалежного моніторингу бюджетних процесів, створення спеціальних фондів для збору, управління і використання фінансових доходів від видобутку вуглеводнів (в т.ч. для покращення фінансування регіонального розвитку).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b/>
          <w:lang w:val="uk-UA"/>
        </w:rPr>
      </w:pPr>
      <w:r w:rsidRPr="00D10265">
        <w:rPr>
          <w:rFonts w:eastAsia="ＭＳ 明朝" w:cs="Arial"/>
          <w:b/>
          <w:lang w:val="uk-UA"/>
        </w:rPr>
        <w:t>4. Міжнародний вимір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На початку 2014 року було заповнено нову форму для участі Асоціації в мережі </w:t>
      </w:r>
      <w:proofErr w:type="spellStart"/>
      <w:r w:rsidRPr="00D10265">
        <w:rPr>
          <w:rFonts w:eastAsia="ＭＳ 明朝" w:cs="Arial"/>
        </w:rPr>
        <w:t>Publish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What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You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Pay</w:t>
      </w:r>
      <w:proofErr w:type="spellEnd"/>
      <w:r w:rsidRPr="00D10265">
        <w:rPr>
          <w:rFonts w:eastAsia="ＭＳ 明朝" w:cs="Arial"/>
          <w:lang w:val="uk-UA"/>
        </w:rPr>
        <w:t xml:space="preserve">, відповідна інформація відображена на сайті </w:t>
      </w:r>
      <w:r w:rsidRPr="00D10265">
        <w:rPr>
          <w:rFonts w:eastAsia="ＭＳ 明朝" w:cs="Arial"/>
          <w:lang w:val="en-US"/>
        </w:rPr>
        <w:t>PWYP</w:t>
      </w:r>
      <w:r w:rsidRPr="00D10265">
        <w:rPr>
          <w:rFonts w:eastAsia="ＭＳ 明朝" w:cs="Arial"/>
          <w:lang w:val="uk-UA"/>
        </w:rPr>
        <w:t xml:space="preserve">. 24-25 вересня представники Асоціації взяли участь у 10-й регіональній зустрічі </w:t>
      </w:r>
      <w:r w:rsidRPr="00D10265">
        <w:rPr>
          <w:rFonts w:eastAsia="ＭＳ 明朝" w:cs="Arial"/>
        </w:rPr>
        <w:t>PWYP</w:t>
      </w:r>
      <w:r w:rsidRPr="00D10265">
        <w:rPr>
          <w:rFonts w:eastAsia="ＭＳ 明朝" w:cs="Arial"/>
          <w:lang w:val="uk-UA"/>
        </w:rPr>
        <w:t xml:space="preserve"> (Стамбул, Туреччина), а також семінарі з розбудови спроможності Євразійського інформаційного </w:t>
      </w:r>
      <w:proofErr w:type="spellStart"/>
      <w:r w:rsidRPr="00D10265">
        <w:rPr>
          <w:rFonts w:eastAsia="ＭＳ 明朝" w:cs="Arial"/>
          <w:lang w:val="uk-UA"/>
        </w:rPr>
        <w:t>хабу</w:t>
      </w:r>
      <w:proofErr w:type="spellEnd"/>
      <w:r w:rsidRPr="00D10265">
        <w:rPr>
          <w:rFonts w:eastAsia="ＭＳ 明朝" w:cs="Arial"/>
          <w:lang w:val="uk-UA"/>
        </w:rPr>
        <w:t xml:space="preserve"> видобувних галузей (</w:t>
      </w:r>
      <w:proofErr w:type="spellStart"/>
      <w:r w:rsidRPr="00D10265">
        <w:rPr>
          <w:rFonts w:eastAsia="ＭＳ 明朝" w:cs="Arial"/>
        </w:rPr>
        <w:t>Eurasia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Extractive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Industries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Knowledge</w:t>
      </w:r>
      <w:proofErr w:type="spellEnd"/>
      <w:r w:rsidRPr="00D10265">
        <w:rPr>
          <w:rFonts w:eastAsia="ＭＳ 明朝" w:cs="Arial"/>
          <w:lang w:val="uk-UA"/>
        </w:rPr>
        <w:t xml:space="preserve"> </w:t>
      </w:r>
      <w:proofErr w:type="spellStart"/>
      <w:r w:rsidRPr="00D10265">
        <w:rPr>
          <w:rFonts w:eastAsia="ＭＳ 明朝" w:cs="Arial"/>
        </w:rPr>
        <w:t>Hub</w:t>
      </w:r>
      <w:proofErr w:type="spellEnd"/>
      <w:r w:rsidRPr="00D10265">
        <w:rPr>
          <w:rFonts w:eastAsia="ＭＳ 明朝" w:cs="Arial"/>
          <w:lang w:val="uk-UA"/>
        </w:rPr>
        <w:t>).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>Президента "</w:t>
      </w:r>
      <w:proofErr w:type="spellStart"/>
      <w:r w:rsidRPr="00D10265">
        <w:rPr>
          <w:rFonts w:eastAsia="ＭＳ 明朝" w:cs="Arial"/>
          <w:lang w:val="uk-UA"/>
        </w:rPr>
        <w:t>Діксі</w:t>
      </w:r>
      <w:proofErr w:type="spellEnd"/>
      <w:r w:rsidRPr="00D10265">
        <w:rPr>
          <w:rFonts w:eastAsia="ＭＳ 明朝" w:cs="Arial"/>
          <w:lang w:val="uk-UA"/>
        </w:rPr>
        <w:t xml:space="preserve"> Груп" Олену Павленко було призначено членом </w:t>
      </w:r>
      <w:r w:rsidRPr="00D10265">
        <w:rPr>
          <w:rFonts w:eastAsia="ＭＳ 明朝" w:cs="Arial"/>
          <w:lang w:val="en-US"/>
        </w:rPr>
        <w:t>Steering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Fonts w:eastAsia="ＭＳ 明朝" w:cs="Arial"/>
          <w:lang w:val="en-US"/>
        </w:rPr>
        <w:t>Committee</w:t>
      </w:r>
      <w:r w:rsidRPr="00D10265">
        <w:rPr>
          <w:rFonts w:eastAsia="ＭＳ 明朝" w:cs="Arial"/>
          <w:lang w:val="uk-UA"/>
        </w:rPr>
        <w:t xml:space="preserve"> </w:t>
      </w:r>
      <w:r w:rsidRPr="00D10265">
        <w:rPr>
          <w:rFonts w:eastAsia="ＭＳ 明朝" w:cs="Arial"/>
        </w:rPr>
        <w:t>PWYP</w:t>
      </w:r>
      <w:r w:rsidRPr="00D10265">
        <w:rPr>
          <w:rFonts w:eastAsia="ＭＳ 明朝" w:cs="Arial"/>
          <w:lang w:val="uk-UA"/>
        </w:rPr>
        <w:t>. Предметом її відповідальності є координація національних коаліцій PWYP в євразійському регіоні, зокрема Центральній Азії.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b/>
          <w:lang w:val="uk-UA"/>
        </w:rPr>
      </w:pPr>
      <w:r w:rsidRPr="00D10265">
        <w:rPr>
          <w:rFonts w:eastAsia="ＭＳ 明朝" w:cs="Arial"/>
          <w:b/>
          <w:lang w:val="uk-UA"/>
        </w:rPr>
        <w:t>5. Інституційний розвиток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Діяльність Асоціації фінансувалася в рамках проектної діяльності </w:t>
      </w:r>
      <w:proofErr w:type="spellStart"/>
      <w:r w:rsidRPr="00D10265">
        <w:rPr>
          <w:rFonts w:eastAsia="ＭＳ 明朝" w:cs="Arial"/>
          <w:lang w:val="uk-UA"/>
        </w:rPr>
        <w:t>НУО-членів</w:t>
      </w:r>
      <w:proofErr w:type="spellEnd"/>
      <w:r w:rsidRPr="00D10265">
        <w:rPr>
          <w:rFonts w:eastAsia="ＭＳ 明朝" w:cs="Arial"/>
          <w:lang w:val="uk-UA"/>
        </w:rPr>
        <w:t xml:space="preserve"> за підтримки RWI/NRGI, Міжнародного фонду "Відродження". Вказаними донорами </w:t>
      </w:r>
      <w:r w:rsidRPr="00D10265">
        <w:rPr>
          <w:rFonts w:eastAsia="ＭＳ 明朝" w:cs="Arial"/>
          <w:lang w:val="uk-UA"/>
        </w:rPr>
        <w:lastRenderedPageBreak/>
        <w:t xml:space="preserve">також були покриті транспортні витрати для </w:t>
      </w:r>
      <w:proofErr w:type="spellStart"/>
      <w:r w:rsidRPr="00D10265">
        <w:rPr>
          <w:rFonts w:eastAsia="ＭＳ 明朝" w:cs="Arial"/>
          <w:lang w:val="uk-UA"/>
        </w:rPr>
        <w:t>доїзду</w:t>
      </w:r>
      <w:proofErr w:type="spellEnd"/>
      <w:r w:rsidRPr="00D10265">
        <w:rPr>
          <w:rFonts w:eastAsia="ＭＳ 明朝" w:cs="Arial"/>
          <w:lang w:val="uk-UA"/>
        </w:rPr>
        <w:t xml:space="preserve"> представників Асоціації до Києва для участі в засіданнях БГЗО, зборах Асоціації.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</w:rPr>
      </w:pPr>
      <w:r w:rsidRPr="00D10265">
        <w:rPr>
          <w:rFonts w:eastAsia="ＭＳ 明朝" w:cs="Arial"/>
          <w:lang w:val="uk-UA"/>
        </w:rPr>
        <w:t>Протягом 2014 року окремих проектів на розвиток Асоціації не подавалося; очікується, що в 2015 році будуть можливості використати кошти та підтримку від Світового банку, PWYP, Міжнародного фонду "Відродження".</w:t>
      </w: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</w:p>
    <w:p w:rsidR="00A26622" w:rsidRPr="00D10265" w:rsidRDefault="00A26622" w:rsidP="00A26622">
      <w:pPr>
        <w:jc w:val="both"/>
        <w:rPr>
          <w:rFonts w:eastAsia="ＭＳ 明朝" w:cs="Arial"/>
          <w:lang w:val="uk-UA"/>
        </w:rPr>
      </w:pPr>
      <w:r w:rsidRPr="00D10265">
        <w:rPr>
          <w:rFonts w:eastAsia="ＭＳ 明朝" w:cs="Arial"/>
          <w:lang w:val="uk-UA"/>
        </w:rPr>
        <w:t xml:space="preserve">Асоціація отримала 2 неформалізовані заявки про приєднання від громадськості у Полтавському та Харківському регіонах – зокрема, від представників Громадської ради при Полтавській ОДА (Ольга </w:t>
      </w:r>
      <w:proofErr w:type="spellStart"/>
      <w:r w:rsidRPr="00D10265">
        <w:rPr>
          <w:rFonts w:eastAsia="ＭＳ 明朝" w:cs="Arial"/>
          <w:lang w:val="uk-UA"/>
        </w:rPr>
        <w:t>Откидач</w:t>
      </w:r>
      <w:proofErr w:type="spellEnd"/>
      <w:r w:rsidRPr="00D10265">
        <w:rPr>
          <w:rFonts w:eastAsia="ＭＳ 明朝" w:cs="Arial"/>
          <w:lang w:val="uk-UA"/>
        </w:rPr>
        <w:t xml:space="preserve">), ГО "Нова енергія" (Віталій </w:t>
      </w:r>
      <w:proofErr w:type="spellStart"/>
      <w:r w:rsidRPr="00D10265">
        <w:rPr>
          <w:rFonts w:eastAsia="ＭＳ 明朝" w:cs="Arial"/>
          <w:lang w:val="uk-UA"/>
        </w:rPr>
        <w:t>Ф</w:t>
      </w:r>
      <w:r w:rsidR="00D10265" w:rsidRPr="00D10265">
        <w:rPr>
          <w:rFonts w:eastAsia="ＭＳ 明朝" w:cs="Arial"/>
          <w:lang w:val="uk-UA"/>
        </w:rPr>
        <w:t>и</w:t>
      </w:r>
      <w:r w:rsidRPr="00D10265">
        <w:rPr>
          <w:rFonts w:eastAsia="ＭＳ 明朝" w:cs="Arial"/>
          <w:lang w:val="uk-UA"/>
        </w:rPr>
        <w:t>ленко</w:t>
      </w:r>
      <w:proofErr w:type="spellEnd"/>
      <w:r w:rsidRPr="00D10265">
        <w:rPr>
          <w:rFonts w:eastAsia="ＭＳ 明朝" w:cs="Arial"/>
          <w:lang w:val="uk-UA"/>
        </w:rPr>
        <w:t>).</w:t>
      </w:r>
    </w:p>
    <w:p w:rsidR="00A26622" w:rsidRPr="00D10265" w:rsidRDefault="00A26622" w:rsidP="00A26622">
      <w:pPr>
        <w:jc w:val="right"/>
        <w:rPr>
          <w:lang w:val="uk-UA"/>
        </w:rPr>
      </w:pPr>
    </w:p>
    <w:sectPr w:rsidR="00A26622" w:rsidRPr="00D10265" w:rsidSect="00447B7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298C"/>
    <w:multiLevelType w:val="hybridMultilevel"/>
    <w:tmpl w:val="B7803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14080"/>
    <w:rsid w:val="001136FD"/>
    <w:rsid w:val="00114080"/>
    <w:rsid w:val="00130F32"/>
    <w:rsid w:val="001C459A"/>
    <w:rsid w:val="001C6E9A"/>
    <w:rsid w:val="002831B2"/>
    <w:rsid w:val="002C574D"/>
    <w:rsid w:val="003B423D"/>
    <w:rsid w:val="00447B78"/>
    <w:rsid w:val="00483A00"/>
    <w:rsid w:val="00565F62"/>
    <w:rsid w:val="00567C5A"/>
    <w:rsid w:val="00645AFC"/>
    <w:rsid w:val="0066555E"/>
    <w:rsid w:val="006802DD"/>
    <w:rsid w:val="0069476F"/>
    <w:rsid w:val="006C39EB"/>
    <w:rsid w:val="006F57A4"/>
    <w:rsid w:val="00791599"/>
    <w:rsid w:val="008200F8"/>
    <w:rsid w:val="00916EA8"/>
    <w:rsid w:val="00990BE5"/>
    <w:rsid w:val="00A26622"/>
    <w:rsid w:val="00AF1C48"/>
    <w:rsid w:val="00B222C2"/>
    <w:rsid w:val="00B57338"/>
    <w:rsid w:val="00C70EAA"/>
    <w:rsid w:val="00C903BB"/>
    <w:rsid w:val="00D10265"/>
    <w:rsid w:val="00D602FD"/>
    <w:rsid w:val="00E01D4C"/>
    <w:rsid w:val="00E03234"/>
    <w:rsid w:val="00E70124"/>
    <w:rsid w:val="00EA69DB"/>
    <w:rsid w:val="00F3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6622"/>
    <w:pPr>
      <w:spacing w:before="120" w:after="216"/>
    </w:pPr>
    <w:rPr>
      <w:rFonts w:ascii="Times New Roman" w:eastAsia="Times New Roman" w:hAnsi="Times New Roman" w:cs="Times New Roman"/>
    </w:rPr>
  </w:style>
  <w:style w:type="character" w:customStyle="1" w:styleId="hps">
    <w:name w:val="hps"/>
    <w:basedOn w:val="a0"/>
    <w:rsid w:val="00A26622"/>
  </w:style>
  <w:style w:type="paragraph" w:styleId="a4">
    <w:name w:val="List Paragraph"/>
    <w:basedOn w:val="a"/>
    <w:uiPriority w:val="34"/>
    <w:qFormat/>
    <w:rsid w:val="00A26622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8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User</cp:lastModifiedBy>
  <cp:revision>13</cp:revision>
  <dcterms:created xsi:type="dcterms:W3CDTF">2014-12-18T12:11:00Z</dcterms:created>
  <dcterms:modified xsi:type="dcterms:W3CDTF">2014-12-26T16:14:00Z</dcterms:modified>
</cp:coreProperties>
</file>